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CF418" w14:textId="77777777" w:rsidR="00D04F24" w:rsidRPr="00670324" w:rsidRDefault="00D558DB">
      <w:pPr>
        <w:rPr>
          <w:b/>
          <w:color w:val="FF0000"/>
          <w:sz w:val="22"/>
        </w:rPr>
      </w:pPr>
      <w:r w:rsidRPr="00670324">
        <w:rPr>
          <w:b/>
          <w:color w:val="FF0000"/>
          <w:sz w:val="22"/>
        </w:rPr>
        <w:t xml:space="preserve"> </w:t>
      </w:r>
    </w:p>
    <w:p w14:paraId="1D5CEC9A" w14:textId="77777777" w:rsidR="00D04F24" w:rsidRPr="00A64961" w:rsidRDefault="00D04F24">
      <w:pPr>
        <w:rPr>
          <w:b/>
          <w:sz w:val="22"/>
        </w:rPr>
      </w:pPr>
      <w:r w:rsidRPr="00A64961">
        <w:rPr>
          <w:b/>
          <w:sz w:val="22"/>
        </w:rPr>
        <w:t>PRŮZKUMY * ZAMĚŘENÍ * PROJEKTY</w:t>
      </w:r>
    </w:p>
    <w:p w14:paraId="10ED860C" w14:textId="77777777" w:rsidR="00D04F24" w:rsidRPr="00A64961" w:rsidRDefault="00D04F24">
      <w:pPr>
        <w:pStyle w:val="Zkladntext21"/>
        <w:widowControl/>
        <w:spacing w:before="0"/>
        <w:rPr>
          <w:sz w:val="22"/>
        </w:rPr>
      </w:pPr>
      <w:r w:rsidRPr="00A64961">
        <w:rPr>
          <w:sz w:val="22"/>
        </w:rPr>
        <w:t>ul.  28. října 201,</w:t>
      </w:r>
    </w:p>
    <w:p w14:paraId="033C3EE3" w14:textId="77777777" w:rsidR="00D04F24" w:rsidRPr="00A64961" w:rsidRDefault="00D04F24">
      <w:pPr>
        <w:rPr>
          <w:sz w:val="22"/>
        </w:rPr>
      </w:pPr>
      <w:r w:rsidRPr="00A64961">
        <w:rPr>
          <w:sz w:val="22"/>
        </w:rPr>
        <w:t xml:space="preserve">709 00 Ostrava - </w:t>
      </w:r>
      <w:proofErr w:type="gramStart"/>
      <w:r w:rsidRPr="00A64961">
        <w:rPr>
          <w:sz w:val="22"/>
        </w:rPr>
        <w:t>Mariánské  Hory</w:t>
      </w:r>
      <w:proofErr w:type="gramEnd"/>
    </w:p>
    <w:p w14:paraId="39452EFE" w14:textId="77777777" w:rsidR="00715CA6" w:rsidRPr="00A64961" w:rsidRDefault="00715CA6" w:rsidP="00715CA6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14:paraId="2E28A207" w14:textId="77777777" w:rsidR="00715CA6" w:rsidRPr="00A64961" w:rsidRDefault="00715CA6" w:rsidP="00715CA6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14:paraId="67DCADDF" w14:textId="77777777" w:rsidR="00AB5198" w:rsidRPr="00A64961" w:rsidRDefault="00AB5198" w:rsidP="00715CA6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14:paraId="18074138" w14:textId="77777777" w:rsidR="00AB5198" w:rsidRPr="00A64961" w:rsidRDefault="00AB5198" w:rsidP="00715CA6">
      <w:pPr>
        <w:autoSpaceDE/>
        <w:autoSpaceDN/>
        <w:adjustRightInd/>
        <w:spacing w:after="120"/>
        <w:jc w:val="left"/>
        <w:rPr>
          <w:rFonts w:eastAsia="MS Mincho"/>
          <w:caps/>
          <w:szCs w:val="24"/>
        </w:rPr>
      </w:pPr>
    </w:p>
    <w:p w14:paraId="695DC8D3" w14:textId="77777777" w:rsidR="00715CA6" w:rsidRPr="00A64961" w:rsidRDefault="00715CA6" w:rsidP="00A64961">
      <w:pPr>
        <w:rPr>
          <w:b/>
          <w:caps/>
          <w:spacing w:val="100"/>
          <w:sz w:val="32"/>
          <w:szCs w:val="32"/>
        </w:rPr>
      </w:pPr>
    </w:p>
    <w:p w14:paraId="4DEE2B6E" w14:textId="77777777" w:rsidR="00715CA6" w:rsidRPr="00A64961" w:rsidRDefault="00715CA6" w:rsidP="00715CA6">
      <w:pPr>
        <w:autoSpaceDE/>
        <w:autoSpaceDN/>
        <w:adjustRightInd/>
        <w:spacing w:after="240"/>
        <w:jc w:val="center"/>
        <w:rPr>
          <w:rFonts w:eastAsia="MS Mincho"/>
          <w:b/>
          <w:caps/>
          <w:spacing w:val="-20"/>
          <w:sz w:val="44"/>
          <w:szCs w:val="52"/>
        </w:rPr>
      </w:pPr>
      <w:proofErr w:type="gramStart"/>
      <w:r w:rsidRPr="00A64961">
        <w:rPr>
          <w:rFonts w:eastAsia="MS Mincho"/>
          <w:b/>
          <w:caps/>
          <w:spacing w:val="-20"/>
          <w:sz w:val="44"/>
          <w:szCs w:val="52"/>
        </w:rPr>
        <w:t>D.1.2</w:t>
      </w:r>
      <w:r w:rsidRPr="00A64961">
        <w:rPr>
          <w:rFonts w:eastAsia="MS Mincho"/>
          <w:b/>
          <w:spacing w:val="-20"/>
          <w:sz w:val="44"/>
          <w:szCs w:val="52"/>
        </w:rPr>
        <w:t>a</w:t>
      </w:r>
      <w:r w:rsidRPr="00A64961">
        <w:rPr>
          <w:rFonts w:eastAsia="MS Mincho"/>
          <w:b/>
          <w:caps/>
          <w:spacing w:val="-20"/>
          <w:sz w:val="44"/>
          <w:szCs w:val="52"/>
        </w:rPr>
        <w:t xml:space="preserve">  technická</w:t>
      </w:r>
      <w:proofErr w:type="gramEnd"/>
      <w:r w:rsidRPr="00A64961">
        <w:rPr>
          <w:rFonts w:eastAsia="MS Mincho"/>
          <w:b/>
          <w:caps/>
          <w:spacing w:val="-20"/>
          <w:sz w:val="44"/>
          <w:szCs w:val="52"/>
        </w:rPr>
        <w:t xml:space="preserve"> zpráva STATIKY</w:t>
      </w:r>
    </w:p>
    <w:p w14:paraId="45050090" w14:textId="77777777" w:rsidR="00C421A7" w:rsidRPr="00A64961" w:rsidRDefault="005F4F20" w:rsidP="00C421A7">
      <w:pPr>
        <w:jc w:val="center"/>
        <w:rPr>
          <w:sz w:val="32"/>
        </w:rPr>
      </w:pPr>
      <w:r w:rsidRPr="00A64961">
        <w:rPr>
          <w:b/>
          <w:caps/>
          <w:spacing w:val="40"/>
          <w:sz w:val="32"/>
        </w:rPr>
        <w:t xml:space="preserve">DOKUMENTACE </w:t>
      </w:r>
      <w:r w:rsidR="00C421A7" w:rsidRPr="00A64961">
        <w:rPr>
          <w:b/>
          <w:caps/>
          <w:spacing w:val="40"/>
          <w:sz w:val="32"/>
        </w:rPr>
        <w:t>PRO POVOLENÍ stavby</w:t>
      </w:r>
    </w:p>
    <w:p w14:paraId="6BF379D7" w14:textId="77777777" w:rsidR="00C421A7" w:rsidRPr="00A64961" w:rsidRDefault="005F4F20" w:rsidP="00C421A7">
      <w:pPr>
        <w:jc w:val="center"/>
        <w:rPr>
          <w:b/>
          <w:sz w:val="32"/>
        </w:rPr>
      </w:pPr>
      <w:r w:rsidRPr="00A64961">
        <w:rPr>
          <w:b/>
          <w:sz w:val="32"/>
        </w:rPr>
        <w:t>(DSP</w:t>
      </w:r>
      <w:r w:rsidR="00C421A7" w:rsidRPr="00A64961">
        <w:rPr>
          <w:b/>
          <w:sz w:val="32"/>
        </w:rPr>
        <w:t>)</w:t>
      </w:r>
    </w:p>
    <w:p w14:paraId="76960BA9" w14:textId="77777777" w:rsidR="00715CA6" w:rsidRPr="00A64961" w:rsidRDefault="00715CA6" w:rsidP="00715CA6">
      <w:pPr>
        <w:jc w:val="center"/>
        <w:rPr>
          <w:sz w:val="28"/>
        </w:rPr>
      </w:pPr>
    </w:p>
    <w:p w14:paraId="754A5B96" w14:textId="77777777" w:rsidR="003F7847" w:rsidRDefault="003F7847" w:rsidP="003F7847">
      <w:pPr>
        <w:jc w:val="center"/>
        <w:rPr>
          <w:b/>
          <w:caps/>
          <w:spacing w:val="40"/>
          <w:sz w:val="32"/>
        </w:rPr>
      </w:pPr>
    </w:p>
    <w:p w14:paraId="1A55DED5" w14:textId="1B214F2F" w:rsidR="008579DC" w:rsidRDefault="00B66421" w:rsidP="003F7847">
      <w:pPr>
        <w:jc w:val="center"/>
        <w:rPr>
          <w:b/>
          <w:caps/>
          <w:spacing w:val="40"/>
          <w:sz w:val="44"/>
        </w:rPr>
      </w:pPr>
      <w:bookmarkStart w:id="0" w:name="_Hlk11396443"/>
      <w:r>
        <w:rPr>
          <w:b/>
          <w:caps/>
          <w:spacing w:val="40"/>
          <w:sz w:val="44"/>
        </w:rPr>
        <w:t>ČRo olomouc – dostavba studií objektu</w:t>
      </w:r>
      <w:r w:rsidR="003F7847" w:rsidRPr="008579DC">
        <w:rPr>
          <w:b/>
          <w:caps/>
          <w:spacing w:val="40"/>
          <w:sz w:val="44"/>
        </w:rPr>
        <w:t xml:space="preserve"> Pavelčákova 2/19 </w:t>
      </w:r>
      <w:bookmarkEnd w:id="0"/>
    </w:p>
    <w:p w14:paraId="6B5242AE" w14:textId="77777777" w:rsidR="003F7847" w:rsidRPr="008579DC" w:rsidRDefault="003F7847" w:rsidP="003F7847">
      <w:pPr>
        <w:jc w:val="center"/>
        <w:rPr>
          <w:b/>
          <w:caps/>
          <w:spacing w:val="40"/>
          <w:sz w:val="44"/>
        </w:rPr>
      </w:pPr>
      <w:r w:rsidRPr="008579DC">
        <w:rPr>
          <w:b/>
          <w:caps/>
          <w:spacing w:val="40"/>
          <w:sz w:val="44"/>
        </w:rPr>
        <w:t xml:space="preserve">parc. č. 463, 693 </w:t>
      </w:r>
    </w:p>
    <w:p w14:paraId="4DD4FAFB" w14:textId="77777777" w:rsidR="003F7847" w:rsidRPr="008579DC" w:rsidRDefault="003F7847" w:rsidP="003F7847">
      <w:pPr>
        <w:jc w:val="center"/>
        <w:rPr>
          <w:b/>
          <w:caps/>
          <w:spacing w:val="40"/>
          <w:sz w:val="44"/>
        </w:rPr>
      </w:pPr>
      <w:r w:rsidRPr="008579DC">
        <w:rPr>
          <w:b/>
          <w:caps/>
          <w:spacing w:val="40"/>
          <w:sz w:val="44"/>
        </w:rPr>
        <w:t>v k.ú. Olomouc – město</w:t>
      </w:r>
    </w:p>
    <w:p w14:paraId="7EAD4D11" w14:textId="77777777" w:rsidR="002B2A88" w:rsidRDefault="002B2A88" w:rsidP="00715CA6">
      <w:pPr>
        <w:jc w:val="center"/>
        <w:rPr>
          <w:b/>
          <w:caps/>
          <w:sz w:val="48"/>
          <w:szCs w:val="48"/>
        </w:rPr>
      </w:pPr>
    </w:p>
    <w:p w14:paraId="597275DE" w14:textId="77777777" w:rsidR="00C72E0A" w:rsidRDefault="00C72E0A" w:rsidP="00715CA6">
      <w:pPr>
        <w:jc w:val="center"/>
        <w:rPr>
          <w:b/>
          <w:caps/>
          <w:sz w:val="32"/>
          <w:szCs w:val="32"/>
        </w:rPr>
      </w:pPr>
    </w:p>
    <w:p w14:paraId="1720A6AF" w14:textId="77777777" w:rsidR="002B2A88" w:rsidRPr="00A64961" w:rsidRDefault="002B2A88" w:rsidP="00715CA6">
      <w:pPr>
        <w:jc w:val="center"/>
        <w:rPr>
          <w:b/>
          <w:caps/>
          <w:sz w:val="32"/>
          <w:szCs w:val="32"/>
        </w:rPr>
      </w:pPr>
    </w:p>
    <w:p w14:paraId="5AA743AA" w14:textId="77777777" w:rsidR="00715CA6" w:rsidRPr="00A64961" w:rsidRDefault="00715CA6" w:rsidP="00715CA6">
      <w:pPr>
        <w:tabs>
          <w:tab w:val="left" w:pos="2694"/>
        </w:tabs>
        <w:ind w:left="2694" w:hanging="2694"/>
        <w:jc w:val="left"/>
      </w:pPr>
      <w:r w:rsidRPr="00A64961">
        <w:t>Investor:</w:t>
      </w:r>
      <w:r w:rsidRPr="00A64961">
        <w:tab/>
      </w:r>
      <w:r w:rsidR="00A64961" w:rsidRPr="00A64961">
        <w:rPr>
          <w:b/>
        </w:rPr>
        <w:t>Český rozhlas</w:t>
      </w:r>
      <w:r w:rsidRPr="00A64961">
        <w:br/>
      </w:r>
      <w:r w:rsidR="00A64961" w:rsidRPr="00A64961">
        <w:t>Vinohradská 12, 120 99 Praha</w:t>
      </w:r>
    </w:p>
    <w:p w14:paraId="5DDBC485" w14:textId="77777777" w:rsidR="00715CA6" w:rsidRPr="00A64961" w:rsidRDefault="00715CA6" w:rsidP="00715CA6">
      <w:pPr>
        <w:tabs>
          <w:tab w:val="left" w:pos="2694"/>
        </w:tabs>
        <w:ind w:left="2694" w:hanging="2694"/>
        <w:jc w:val="left"/>
        <w:rPr>
          <w:szCs w:val="22"/>
        </w:rPr>
      </w:pPr>
    </w:p>
    <w:p w14:paraId="530F1482" w14:textId="77777777" w:rsidR="00715CA6" w:rsidRPr="00A64961" w:rsidRDefault="00715CA6" w:rsidP="00715CA6">
      <w:pPr>
        <w:ind w:left="2694" w:hanging="2694"/>
        <w:jc w:val="left"/>
      </w:pPr>
      <w:r w:rsidRPr="00A64961">
        <w:t xml:space="preserve">Zadavatel: </w:t>
      </w:r>
      <w:r w:rsidRPr="00A64961">
        <w:tab/>
      </w:r>
      <w:r w:rsidRPr="00A64961">
        <w:rPr>
          <w:b/>
        </w:rPr>
        <w:t>Ateliér 38 s.r.o.</w:t>
      </w:r>
      <w:r w:rsidRPr="00A64961">
        <w:rPr>
          <w:szCs w:val="22"/>
        </w:rPr>
        <w:t xml:space="preserve"> </w:t>
      </w:r>
      <w:r w:rsidRPr="00A64961">
        <w:br/>
        <w:t xml:space="preserve">Husova 1431/9, 702 00 Ostrava – Slezská Ostrava </w:t>
      </w:r>
    </w:p>
    <w:p w14:paraId="0492922D" w14:textId="77777777" w:rsidR="00715CA6" w:rsidRPr="00A64961" w:rsidRDefault="00715CA6" w:rsidP="00715CA6">
      <w:pPr>
        <w:ind w:left="1410" w:hanging="1410"/>
        <w:jc w:val="left"/>
      </w:pPr>
    </w:p>
    <w:p w14:paraId="05FE7EC0" w14:textId="77777777" w:rsidR="00715CA6" w:rsidRPr="00A64961" w:rsidRDefault="00715CA6" w:rsidP="00715CA6">
      <w:pPr>
        <w:tabs>
          <w:tab w:val="left" w:pos="2694"/>
        </w:tabs>
        <w:jc w:val="left"/>
      </w:pPr>
      <w:r w:rsidRPr="00A64961">
        <w:t>Zpracovatel:</w:t>
      </w:r>
      <w:r w:rsidRPr="00A64961">
        <w:tab/>
      </w:r>
      <w:r w:rsidRPr="00A64961">
        <w:rPr>
          <w:b/>
        </w:rPr>
        <w:t>MARPO s.r.o.</w:t>
      </w:r>
    </w:p>
    <w:p w14:paraId="0F513A49" w14:textId="77777777" w:rsidR="00715CA6" w:rsidRPr="00A64961" w:rsidRDefault="00715CA6" w:rsidP="00715CA6">
      <w:pPr>
        <w:tabs>
          <w:tab w:val="left" w:pos="2694"/>
        </w:tabs>
        <w:jc w:val="left"/>
      </w:pPr>
      <w:r w:rsidRPr="00A64961">
        <w:tab/>
        <w:t>28.října 66/</w:t>
      </w:r>
      <w:proofErr w:type="gramStart"/>
      <w:r w:rsidRPr="00A64961">
        <w:t>201,  709</w:t>
      </w:r>
      <w:proofErr w:type="gramEnd"/>
      <w:r w:rsidRPr="00A64961">
        <w:t xml:space="preserve"> 00  Ostrava – Mariánské Hory</w:t>
      </w:r>
    </w:p>
    <w:p w14:paraId="3A35AE47" w14:textId="77777777" w:rsidR="00715CA6" w:rsidRPr="00A64961" w:rsidRDefault="00715CA6" w:rsidP="00715CA6"/>
    <w:p w14:paraId="386BB6A1" w14:textId="77777777" w:rsidR="00715CA6" w:rsidRPr="00A64961" w:rsidRDefault="00715CA6" w:rsidP="00715CA6">
      <w:pPr>
        <w:tabs>
          <w:tab w:val="left" w:pos="2694"/>
        </w:tabs>
        <w:jc w:val="left"/>
      </w:pPr>
      <w:r w:rsidRPr="00A64961">
        <w:t>Zodpovědný projektant:</w:t>
      </w:r>
      <w:r w:rsidRPr="00A64961">
        <w:tab/>
      </w:r>
      <w:r w:rsidRPr="00A64961">
        <w:rPr>
          <w:szCs w:val="24"/>
        </w:rPr>
        <w:t>Ing. Radan Sležka</w:t>
      </w:r>
    </w:p>
    <w:p w14:paraId="174A1A5A" w14:textId="77777777" w:rsidR="00715CA6" w:rsidRPr="00A64961" w:rsidRDefault="00715CA6" w:rsidP="00715CA6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14:paraId="10E1BCB3" w14:textId="77777777" w:rsidR="00715CA6" w:rsidRPr="00A64961" w:rsidRDefault="00715CA6" w:rsidP="00715CA6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14:paraId="3F10D5E0" w14:textId="77777777" w:rsidR="00715CA6" w:rsidRPr="00A64961" w:rsidRDefault="00715CA6" w:rsidP="00715CA6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14:paraId="03E9CAB8" w14:textId="77777777" w:rsidR="00715CA6" w:rsidRPr="00670324" w:rsidRDefault="00715CA6" w:rsidP="00715CA6">
      <w:pPr>
        <w:tabs>
          <w:tab w:val="left" w:pos="2694"/>
        </w:tabs>
        <w:autoSpaceDE/>
        <w:autoSpaceDN/>
        <w:adjustRightInd/>
        <w:jc w:val="left"/>
        <w:rPr>
          <w:color w:val="FF0000"/>
          <w:szCs w:val="24"/>
        </w:rPr>
      </w:pPr>
    </w:p>
    <w:p w14:paraId="3B12AE3D" w14:textId="77777777" w:rsidR="00D04F24" w:rsidRPr="00670324" w:rsidRDefault="00D04F24">
      <w:pPr>
        <w:tabs>
          <w:tab w:val="right" w:pos="8931"/>
        </w:tabs>
        <w:rPr>
          <w:bCs/>
          <w:color w:val="FF0000"/>
          <w:sz w:val="22"/>
        </w:rPr>
      </w:pPr>
    </w:p>
    <w:p w14:paraId="56B3393E" w14:textId="77777777" w:rsidR="00D04F24" w:rsidRPr="00670324" w:rsidRDefault="00D04F24">
      <w:pPr>
        <w:pStyle w:val="Zhlav"/>
        <w:tabs>
          <w:tab w:val="clear" w:pos="4536"/>
          <w:tab w:val="clear" w:pos="9072"/>
        </w:tabs>
        <w:rPr>
          <w:b/>
          <w:bCs/>
          <w:color w:val="FF0000"/>
          <w:sz w:val="22"/>
        </w:rPr>
        <w:sectPr w:rsidR="00D04F24" w:rsidRPr="00670324" w:rsidSect="00B8469E">
          <w:headerReference w:type="default" r:id="rId8"/>
          <w:footerReference w:type="default" r:id="rId9"/>
          <w:type w:val="continuous"/>
          <w:pgSz w:w="11907" w:h="16840"/>
          <w:pgMar w:top="1560" w:right="1418" w:bottom="1134" w:left="1418" w:header="709" w:footer="709" w:gutter="0"/>
          <w:pgNumType w:start="1"/>
          <w:cols w:space="709"/>
        </w:sectPr>
      </w:pPr>
    </w:p>
    <w:p w14:paraId="34A7EC9F" w14:textId="77777777" w:rsidR="00B7563E" w:rsidRPr="00A64961" w:rsidRDefault="00D04F24">
      <w:pPr>
        <w:rPr>
          <w:b/>
        </w:rPr>
      </w:pPr>
      <w:r w:rsidRPr="00A64961">
        <w:rPr>
          <w:b/>
        </w:rPr>
        <w:lastRenderedPageBreak/>
        <w:t>OBSAH</w:t>
      </w:r>
      <w:r w:rsidR="007A1E6C" w:rsidRPr="00A64961">
        <w:rPr>
          <w:b/>
        </w:rPr>
        <w:t>:</w:t>
      </w:r>
    </w:p>
    <w:p w14:paraId="292D5539" w14:textId="77777777" w:rsidR="00D04F24" w:rsidRPr="009465BA" w:rsidRDefault="00D04F24"/>
    <w:p w14:paraId="3C94C1EB" w14:textId="08FDB7EB" w:rsidR="006B3B04" w:rsidRDefault="00B9221F">
      <w:pPr>
        <w:pStyle w:val="Obsah1"/>
        <w:rPr>
          <w:rFonts w:asciiTheme="minorHAnsi" w:eastAsiaTheme="minorEastAsia" w:hAnsiTheme="minorHAnsi" w:cstheme="minorBidi"/>
          <w:kern w:val="2"/>
          <w:sz w:val="22"/>
          <w:szCs w:val="22"/>
          <w:u w:val="none"/>
          <w14:ligatures w14:val="standardContextual"/>
        </w:rPr>
      </w:pPr>
      <w:r w:rsidRPr="004B2D83">
        <w:fldChar w:fldCharType="begin"/>
      </w:r>
      <w:r w:rsidRPr="004B2D83">
        <w:instrText xml:space="preserve"> TOC \o "1-3" \h \z \u </w:instrText>
      </w:r>
      <w:r w:rsidRPr="004B2D83">
        <w:fldChar w:fldCharType="separate"/>
      </w:r>
      <w:hyperlink w:anchor="_Toc155770314" w:history="1">
        <w:r w:rsidR="006B3B04" w:rsidRPr="00FA2A9D">
          <w:rPr>
            <w:rStyle w:val="Hypertextovodkaz"/>
          </w:rPr>
          <w:t>1</w:t>
        </w:r>
        <w:r w:rsidR="006B3B04">
          <w:rPr>
            <w:rFonts w:asciiTheme="minorHAnsi" w:eastAsiaTheme="minorEastAsia" w:hAnsiTheme="minorHAnsi" w:cstheme="minorBidi"/>
            <w:kern w:val="2"/>
            <w:sz w:val="22"/>
            <w:szCs w:val="22"/>
            <w:u w:val="none"/>
            <w14:ligatures w14:val="standardContextual"/>
          </w:rPr>
          <w:tab/>
        </w:r>
        <w:r w:rsidR="006B3B04" w:rsidRPr="00FA2A9D">
          <w:rPr>
            <w:rStyle w:val="Hypertextovodkaz"/>
          </w:rPr>
          <w:t>ÚVOD</w:t>
        </w:r>
        <w:r w:rsidR="006B3B04">
          <w:rPr>
            <w:webHidden/>
          </w:rPr>
          <w:tab/>
        </w:r>
        <w:r w:rsidR="006B3B04">
          <w:rPr>
            <w:webHidden/>
          </w:rPr>
          <w:fldChar w:fldCharType="begin"/>
        </w:r>
        <w:r w:rsidR="006B3B04">
          <w:rPr>
            <w:webHidden/>
          </w:rPr>
          <w:instrText xml:space="preserve"> PAGEREF _Toc155770314 \h </w:instrText>
        </w:r>
        <w:r w:rsidR="006B3B04">
          <w:rPr>
            <w:webHidden/>
          </w:rPr>
        </w:r>
        <w:r w:rsidR="006B3B04">
          <w:rPr>
            <w:webHidden/>
          </w:rPr>
          <w:fldChar w:fldCharType="separate"/>
        </w:r>
        <w:r w:rsidR="006B3B04">
          <w:rPr>
            <w:webHidden/>
          </w:rPr>
          <w:t>2</w:t>
        </w:r>
        <w:r w:rsidR="006B3B04">
          <w:rPr>
            <w:webHidden/>
          </w:rPr>
          <w:fldChar w:fldCharType="end"/>
        </w:r>
      </w:hyperlink>
    </w:p>
    <w:p w14:paraId="31E02EA9" w14:textId="2B2E5D5C" w:rsidR="006B3B04" w:rsidRDefault="00B66421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5770315" w:history="1">
        <w:r w:rsidR="006B3B04" w:rsidRPr="00FA2A9D">
          <w:rPr>
            <w:rStyle w:val="Hypertextovodkaz"/>
            <w:noProof/>
          </w:rPr>
          <w:t>1.1</w:t>
        </w:r>
        <w:r w:rsidR="006B3B04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B3B04" w:rsidRPr="00FA2A9D">
          <w:rPr>
            <w:rStyle w:val="Hypertextovodkaz"/>
            <w:noProof/>
          </w:rPr>
          <w:t>ZÁKLADNÍ INFORMACE</w:t>
        </w:r>
        <w:r w:rsidR="006B3B04">
          <w:rPr>
            <w:noProof/>
            <w:webHidden/>
          </w:rPr>
          <w:tab/>
        </w:r>
        <w:r w:rsidR="006B3B04">
          <w:rPr>
            <w:noProof/>
            <w:webHidden/>
          </w:rPr>
          <w:fldChar w:fldCharType="begin"/>
        </w:r>
        <w:r w:rsidR="006B3B04">
          <w:rPr>
            <w:noProof/>
            <w:webHidden/>
          </w:rPr>
          <w:instrText xml:space="preserve"> PAGEREF _Toc155770315 \h </w:instrText>
        </w:r>
        <w:r w:rsidR="006B3B04">
          <w:rPr>
            <w:noProof/>
            <w:webHidden/>
          </w:rPr>
        </w:r>
        <w:r w:rsidR="006B3B04">
          <w:rPr>
            <w:noProof/>
            <w:webHidden/>
          </w:rPr>
          <w:fldChar w:fldCharType="separate"/>
        </w:r>
        <w:r w:rsidR="006B3B04">
          <w:rPr>
            <w:noProof/>
            <w:webHidden/>
          </w:rPr>
          <w:t>2</w:t>
        </w:r>
        <w:r w:rsidR="006B3B04">
          <w:rPr>
            <w:noProof/>
            <w:webHidden/>
          </w:rPr>
          <w:fldChar w:fldCharType="end"/>
        </w:r>
      </w:hyperlink>
    </w:p>
    <w:p w14:paraId="006ADE84" w14:textId="0E9CE3F9" w:rsidR="006B3B04" w:rsidRDefault="00B66421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5770316" w:history="1">
        <w:r w:rsidR="006B3B04" w:rsidRPr="00FA2A9D">
          <w:rPr>
            <w:rStyle w:val="Hypertextovodkaz"/>
            <w:noProof/>
          </w:rPr>
          <w:t>1.2</w:t>
        </w:r>
        <w:r w:rsidR="006B3B04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B3B04" w:rsidRPr="00FA2A9D">
          <w:rPr>
            <w:rStyle w:val="Hypertextovodkaz"/>
            <w:noProof/>
          </w:rPr>
          <w:t>ZMĚNY V DISPOZIČNÍM ŘEŠENÍ STAVBY</w:t>
        </w:r>
        <w:r w:rsidR="006B3B04">
          <w:rPr>
            <w:noProof/>
            <w:webHidden/>
          </w:rPr>
          <w:tab/>
        </w:r>
        <w:r w:rsidR="006B3B04">
          <w:rPr>
            <w:noProof/>
            <w:webHidden/>
          </w:rPr>
          <w:fldChar w:fldCharType="begin"/>
        </w:r>
        <w:r w:rsidR="006B3B04">
          <w:rPr>
            <w:noProof/>
            <w:webHidden/>
          </w:rPr>
          <w:instrText xml:space="preserve"> PAGEREF _Toc155770316 \h </w:instrText>
        </w:r>
        <w:r w:rsidR="006B3B04">
          <w:rPr>
            <w:noProof/>
            <w:webHidden/>
          </w:rPr>
        </w:r>
        <w:r w:rsidR="006B3B04">
          <w:rPr>
            <w:noProof/>
            <w:webHidden/>
          </w:rPr>
          <w:fldChar w:fldCharType="separate"/>
        </w:r>
        <w:r w:rsidR="006B3B04">
          <w:rPr>
            <w:noProof/>
            <w:webHidden/>
          </w:rPr>
          <w:t>2</w:t>
        </w:r>
        <w:r w:rsidR="006B3B04">
          <w:rPr>
            <w:noProof/>
            <w:webHidden/>
          </w:rPr>
          <w:fldChar w:fldCharType="end"/>
        </w:r>
      </w:hyperlink>
    </w:p>
    <w:p w14:paraId="1EE72E9E" w14:textId="40801DFA" w:rsidR="006B3B04" w:rsidRDefault="00B66421">
      <w:pPr>
        <w:pStyle w:val="Obsah1"/>
        <w:rPr>
          <w:rFonts w:asciiTheme="minorHAnsi" w:eastAsiaTheme="minorEastAsia" w:hAnsiTheme="minorHAnsi" w:cstheme="minorBidi"/>
          <w:kern w:val="2"/>
          <w:sz w:val="22"/>
          <w:szCs w:val="22"/>
          <w:u w:val="none"/>
          <w14:ligatures w14:val="standardContextual"/>
        </w:rPr>
      </w:pPr>
      <w:hyperlink w:anchor="_Toc155770317" w:history="1">
        <w:r w:rsidR="006B3B04" w:rsidRPr="00FA2A9D">
          <w:rPr>
            <w:rStyle w:val="Hypertextovodkaz"/>
          </w:rPr>
          <w:t>2</w:t>
        </w:r>
        <w:r w:rsidR="006B3B04">
          <w:rPr>
            <w:rFonts w:asciiTheme="minorHAnsi" w:eastAsiaTheme="minorEastAsia" w:hAnsiTheme="minorHAnsi" w:cstheme="minorBidi"/>
            <w:kern w:val="2"/>
            <w:sz w:val="22"/>
            <w:szCs w:val="22"/>
            <w:u w:val="none"/>
            <w14:ligatures w14:val="standardContextual"/>
          </w:rPr>
          <w:tab/>
        </w:r>
        <w:r w:rsidR="006B3B04" w:rsidRPr="00FA2A9D">
          <w:rPr>
            <w:rStyle w:val="Hypertextovodkaz"/>
          </w:rPr>
          <w:t>STATICKÉ ŘEŠENÍ</w:t>
        </w:r>
        <w:r w:rsidR="006B3B04">
          <w:rPr>
            <w:webHidden/>
          </w:rPr>
          <w:tab/>
        </w:r>
        <w:r w:rsidR="006B3B04">
          <w:rPr>
            <w:webHidden/>
          </w:rPr>
          <w:fldChar w:fldCharType="begin"/>
        </w:r>
        <w:r w:rsidR="006B3B04">
          <w:rPr>
            <w:webHidden/>
          </w:rPr>
          <w:instrText xml:space="preserve"> PAGEREF _Toc155770317 \h </w:instrText>
        </w:r>
        <w:r w:rsidR="006B3B04">
          <w:rPr>
            <w:webHidden/>
          </w:rPr>
        </w:r>
        <w:r w:rsidR="006B3B04">
          <w:rPr>
            <w:webHidden/>
          </w:rPr>
          <w:fldChar w:fldCharType="separate"/>
        </w:r>
        <w:r w:rsidR="006B3B04">
          <w:rPr>
            <w:webHidden/>
          </w:rPr>
          <w:t>3</w:t>
        </w:r>
        <w:r w:rsidR="006B3B04">
          <w:rPr>
            <w:webHidden/>
          </w:rPr>
          <w:fldChar w:fldCharType="end"/>
        </w:r>
      </w:hyperlink>
    </w:p>
    <w:p w14:paraId="25F433E0" w14:textId="462FDCC9" w:rsidR="006B3B04" w:rsidRDefault="00B66421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5770318" w:history="1">
        <w:r w:rsidR="006B3B04" w:rsidRPr="00FA2A9D">
          <w:rPr>
            <w:rStyle w:val="Hypertextovodkaz"/>
            <w:noProof/>
          </w:rPr>
          <w:t>2.1</w:t>
        </w:r>
        <w:r w:rsidR="006B3B04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B3B04" w:rsidRPr="00FA2A9D">
          <w:rPr>
            <w:rStyle w:val="Hypertextovodkaz"/>
            <w:noProof/>
          </w:rPr>
          <w:t>ZATÍŽENÍ</w:t>
        </w:r>
        <w:r w:rsidR="006B3B04">
          <w:rPr>
            <w:noProof/>
            <w:webHidden/>
          </w:rPr>
          <w:tab/>
        </w:r>
        <w:r w:rsidR="006B3B04">
          <w:rPr>
            <w:noProof/>
            <w:webHidden/>
          </w:rPr>
          <w:fldChar w:fldCharType="begin"/>
        </w:r>
        <w:r w:rsidR="006B3B04">
          <w:rPr>
            <w:noProof/>
            <w:webHidden/>
          </w:rPr>
          <w:instrText xml:space="preserve"> PAGEREF _Toc155770318 \h </w:instrText>
        </w:r>
        <w:r w:rsidR="006B3B04">
          <w:rPr>
            <w:noProof/>
            <w:webHidden/>
          </w:rPr>
        </w:r>
        <w:r w:rsidR="006B3B04">
          <w:rPr>
            <w:noProof/>
            <w:webHidden/>
          </w:rPr>
          <w:fldChar w:fldCharType="separate"/>
        </w:r>
        <w:r w:rsidR="006B3B04">
          <w:rPr>
            <w:noProof/>
            <w:webHidden/>
          </w:rPr>
          <w:t>3</w:t>
        </w:r>
        <w:r w:rsidR="006B3B04">
          <w:rPr>
            <w:noProof/>
            <w:webHidden/>
          </w:rPr>
          <w:fldChar w:fldCharType="end"/>
        </w:r>
      </w:hyperlink>
    </w:p>
    <w:p w14:paraId="2476DA80" w14:textId="37E1C6A9" w:rsidR="006B3B04" w:rsidRDefault="00B66421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5770319" w:history="1">
        <w:r w:rsidR="006B3B04" w:rsidRPr="00FA2A9D">
          <w:rPr>
            <w:rStyle w:val="Hypertextovodkaz"/>
            <w:noProof/>
          </w:rPr>
          <w:t>2.2</w:t>
        </w:r>
        <w:r w:rsidR="006B3B04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B3B04" w:rsidRPr="00FA2A9D">
          <w:rPr>
            <w:rStyle w:val="Hypertextovodkaz"/>
            <w:noProof/>
          </w:rPr>
          <w:t>STATICKÝ VÝPOČET</w:t>
        </w:r>
        <w:r w:rsidR="006B3B04">
          <w:rPr>
            <w:noProof/>
            <w:webHidden/>
          </w:rPr>
          <w:tab/>
        </w:r>
        <w:r w:rsidR="006B3B04">
          <w:rPr>
            <w:noProof/>
            <w:webHidden/>
          </w:rPr>
          <w:fldChar w:fldCharType="begin"/>
        </w:r>
        <w:r w:rsidR="006B3B04">
          <w:rPr>
            <w:noProof/>
            <w:webHidden/>
          </w:rPr>
          <w:instrText xml:space="preserve"> PAGEREF _Toc155770319 \h </w:instrText>
        </w:r>
        <w:r w:rsidR="006B3B04">
          <w:rPr>
            <w:noProof/>
            <w:webHidden/>
          </w:rPr>
        </w:r>
        <w:r w:rsidR="006B3B04">
          <w:rPr>
            <w:noProof/>
            <w:webHidden/>
          </w:rPr>
          <w:fldChar w:fldCharType="separate"/>
        </w:r>
        <w:r w:rsidR="006B3B04">
          <w:rPr>
            <w:noProof/>
            <w:webHidden/>
          </w:rPr>
          <w:t>3</w:t>
        </w:r>
        <w:r w:rsidR="006B3B04">
          <w:rPr>
            <w:noProof/>
            <w:webHidden/>
          </w:rPr>
          <w:fldChar w:fldCharType="end"/>
        </w:r>
      </w:hyperlink>
    </w:p>
    <w:p w14:paraId="7EA93295" w14:textId="73C4E752" w:rsidR="006B3B04" w:rsidRDefault="00B66421">
      <w:pPr>
        <w:pStyle w:val="Obsah1"/>
        <w:rPr>
          <w:rFonts w:asciiTheme="minorHAnsi" w:eastAsiaTheme="minorEastAsia" w:hAnsiTheme="minorHAnsi" w:cstheme="minorBidi"/>
          <w:kern w:val="2"/>
          <w:sz w:val="22"/>
          <w:szCs w:val="22"/>
          <w:u w:val="none"/>
          <w14:ligatures w14:val="standardContextual"/>
        </w:rPr>
      </w:pPr>
      <w:hyperlink w:anchor="_Toc155770320" w:history="1">
        <w:r w:rsidR="006B3B04" w:rsidRPr="00FA2A9D">
          <w:rPr>
            <w:rStyle w:val="Hypertextovodkaz"/>
          </w:rPr>
          <w:t>3</w:t>
        </w:r>
        <w:r w:rsidR="006B3B04">
          <w:rPr>
            <w:rFonts w:asciiTheme="minorHAnsi" w:eastAsiaTheme="minorEastAsia" w:hAnsiTheme="minorHAnsi" w:cstheme="minorBidi"/>
            <w:kern w:val="2"/>
            <w:sz w:val="22"/>
            <w:szCs w:val="22"/>
            <w:u w:val="none"/>
            <w14:ligatures w14:val="standardContextual"/>
          </w:rPr>
          <w:tab/>
        </w:r>
        <w:r w:rsidR="006B3B04" w:rsidRPr="00FA2A9D">
          <w:rPr>
            <w:rStyle w:val="Hypertextovodkaz"/>
          </w:rPr>
          <w:t>KONSTRUKČNÍ ŘEŠENÍ</w:t>
        </w:r>
        <w:r w:rsidR="006B3B04">
          <w:rPr>
            <w:webHidden/>
          </w:rPr>
          <w:tab/>
        </w:r>
        <w:r w:rsidR="006B3B04">
          <w:rPr>
            <w:webHidden/>
          </w:rPr>
          <w:fldChar w:fldCharType="begin"/>
        </w:r>
        <w:r w:rsidR="006B3B04">
          <w:rPr>
            <w:webHidden/>
          </w:rPr>
          <w:instrText xml:space="preserve"> PAGEREF _Toc155770320 \h </w:instrText>
        </w:r>
        <w:r w:rsidR="006B3B04">
          <w:rPr>
            <w:webHidden/>
          </w:rPr>
        </w:r>
        <w:r w:rsidR="006B3B04">
          <w:rPr>
            <w:webHidden/>
          </w:rPr>
          <w:fldChar w:fldCharType="separate"/>
        </w:r>
        <w:r w:rsidR="006B3B04">
          <w:rPr>
            <w:webHidden/>
          </w:rPr>
          <w:t>4</w:t>
        </w:r>
        <w:r w:rsidR="006B3B04">
          <w:rPr>
            <w:webHidden/>
          </w:rPr>
          <w:fldChar w:fldCharType="end"/>
        </w:r>
      </w:hyperlink>
    </w:p>
    <w:p w14:paraId="3C066AAA" w14:textId="47A65F9D" w:rsidR="006B3B04" w:rsidRDefault="00B66421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5770321" w:history="1">
        <w:r w:rsidR="006B3B04" w:rsidRPr="00FA2A9D">
          <w:rPr>
            <w:rStyle w:val="Hypertextovodkaz"/>
            <w:noProof/>
          </w:rPr>
          <w:t>3.1</w:t>
        </w:r>
        <w:r w:rsidR="006B3B04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B3B04" w:rsidRPr="00FA2A9D">
          <w:rPr>
            <w:rStyle w:val="Hypertextovodkaz"/>
            <w:noProof/>
          </w:rPr>
          <w:t>STÁVAJÍCÍ KONSTRUKCE (SO-01)</w:t>
        </w:r>
        <w:r w:rsidR="006B3B04">
          <w:rPr>
            <w:noProof/>
            <w:webHidden/>
          </w:rPr>
          <w:tab/>
        </w:r>
        <w:r w:rsidR="006B3B04">
          <w:rPr>
            <w:noProof/>
            <w:webHidden/>
          </w:rPr>
          <w:fldChar w:fldCharType="begin"/>
        </w:r>
        <w:r w:rsidR="006B3B04">
          <w:rPr>
            <w:noProof/>
            <w:webHidden/>
          </w:rPr>
          <w:instrText xml:space="preserve"> PAGEREF _Toc155770321 \h </w:instrText>
        </w:r>
        <w:r w:rsidR="006B3B04">
          <w:rPr>
            <w:noProof/>
            <w:webHidden/>
          </w:rPr>
        </w:r>
        <w:r w:rsidR="006B3B04">
          <w:rPr>
            <w:noProof/>
            <w:webHidden/>
          </w:rPr>
          <w:fldChar w:fldCharType="separate"/>
        </w:r>
        <w:r w:rsidR="006B3B04">
          <w:rPr>
            <w:noProof/>
            <w:webHidden/>
          </w:rPr>
          <w:t>4</w:t>
        </w:r>
        <w:r w:rsidR="006B3B04">
          <w:rPr>
            <w:noProof/>
            <w:webHidden/>
          </w:rPr>
          <w:fldChar w:fldCharType="end"/>
        </w:r>
      </w:hyperlink>
    </w:p>
    <w:p w14:paraId="5D36C69C" w14:textId="1A4311E9" w:rsidR="006B3B04" w:rsidRDefault="00B66421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5770322" w:history="1">
        <w:r w:rsidR="006B3B04" w:rsidRPr="00FA2A9D">
          <w:rPr>
            <w:rStyle w:val="Hypertextovodkaz"/>
            <w:noProof/>
          </w:rPr>
          <w:t>3.2</w:t>
        </w:r>
        <w:r w:rsidR="006B3B04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B3B04" w:rsidRPr="00FA2A9D">
          <w:rPr>
            <w:rStyle w:val="Hypertextovodkaz"/>
            <w:noProof/>
          </w:rPr>
          <w:t>REKAPITULACE STATICKÝCH POSUDKŮ STROPŮ  Z PŘEDCHOZÍCH PRŮZKUMŮ (2019)</w:t>
        </w:r>
        <w:r w:rsidR="006B3B04">
          <w:rPr>
            <w:noProof/>
            <w:webHidden/>
          </w:rPr>
          <w:tab/>
        </w:r>
        <w:r w:rsidR="006B3B04">
          <w:rPr>
            <w:noProof/>
            <w:webHidden/>
          </w:rPr>
          <w:fldChar w:fldCharType="begin"/>
        </w:r>
        <w:r w:rsidR="006B3B04">
          <w:rPr>
            <w:noProof/>
            <w:webHidden/>
          </w:rPr>
          <w:instrText xml:space="preserve"> PAGEREF _Toc155770322 \h </w:instrText>
        </w:r>
        <w:r w:rsidR="006B3B04">
          <w:rPr>
            <w:noProof/>
            <w:webHidden/>
          </w:rPr>
        </w:r>
        <w:r w:rsidR="006B3B04">
          <w:rPr>
            <w:noProof/>
            <w:webHidden/>
          </w:rPr>
          <w:fldChar w:fldCharType="separate"/>
        </w:r>
        <w:r w:rsidR="006B3B04">
          <w:rPr>
            <w:noProof/>
            <w:webHidden/>
          </w:rPr>
          <w:t>5</w:t>
        </w:r>
        <w:r w:rsidR="006B3B04">
          <w:rPr>
            <w:noProof/>
            <w:webHidden/>
          </w:rPr>
          <w:fldChar w:fldCharType="end"/>
        </w:r>
      </w:hyperlink>
    </w:p>
    <w:p w14:paraId="196E3A1F" w14:textId="68D0F0F5" w:rsidR="006B3B04" w:rsidRDefault="00B66421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55770323" w:history="1">
        <w:r w:rsidR="006B3B04" w:rsidRPr="00FA2A9D">
          <w:rPr>
            <w:rStyle w:val="Hypertextovodkaz"/>
            <w:noProof/>
          </w:rPr>
          <w:t>3.3</w:t>
        </w:r>
        <w:r w:rsidR="006B3B04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6B3B04" w:rsidRPr="00FA2A9D">
          <w:rPr>
            <w:rStyle w:val="Hypertextovodkaz"/>
            <w:noProof/>
          </w:rPr>
          <w:t>ZESÍLENÍ STÁVAJÍCÍCH STROPNÍCH KONSTRUKCÍ</w:t>
        </w:r>
        <w:r w:rsidR="006B3B04">
          <w:rPr>
            <w:noProof/>
            <w:webHidden/>
          </w:rPr>
          <w:tab/>
        </w:r>
        <w:r w:rsidR="006B3B04">
          <w:rPr>
            <w:noProof/>
            <w:webHidden/>
          </w:rPr>
          <w:fldChar w:fldCharType="begin"/>
        </w:r>
        <w:r w:rsidR="006B3B04">
          <w:rPr>
            <w:noProof/>
            <w:webHidden/>
          </w:rPr>
          <w:instrText xml:space="preserve"> PAGEREF _Toc155770323 \h </w:instrText>
        </w:r>
        <w:r w:rsidR="006B3B04">
          <w:rPr>
            <w:noProof/>
            <w:webHidden/>
          </w:rPr>
        </w:r>
        <w:r w:rsidR="006B3B04">
          <w:rPr>
            <w:noProof/>
            <w:webHidden/>
          </w:rPr>
          <w:fldChar w:fldCharType="separate"/>
        </w:r>
        <w:r w:rsidR="006B3B04">
          <w:rPr>
            <w:noProof/>
            <w:webHidden/>
          </w:rPr>
          <w:t>5</w:t>
        </w:r>
        <w:r w:rsidR="006B3B04">
          <w:rPr>
            <w:noProof/>
            <w:webHidden/>
          </w:rPr>
          <w:fldChar w:fldCharType="end"/>
        </w:r>
      </w:hyperlink>
    </w:p>
    <w:p w14:paraId="34B87CDF" w14:textId="29D5DE1B" w:rsidR="006B3B04" w:rsidRDefault="00B66421">
      <w:pPr>
        <w:pStyle w:val="Obsah1"/>
        <w:rPr>
          <w:rFonts w:asciiTheme="minorHAnsi" w:eastAsiaTheme="minorEastAsia" w:hAnsiTheme="minorHAnsi" w:cstheme="minorBidi"/>
          <w:kern w:val="2"/>
          <w:sz w:val="22"/>
          <w:szCs w:val="22"/>
          <w:u w:val="none"/>
          <w14:ligatures w14:val="standardContextual"/>
        </w:rPr>
      </w:pPr>
      <w:hyperlink w:anchor="_Toc155770324" w:history="1">
        <w:r w:rsidR="006B3B04" w:rsidRPr="00FA2A9D">
          <w:rPr>
            <w:rStyle w:val="Hypertextovodkaz"/>
          </w:rPr>
          <w:t>4</w:t>
        </w:r>
        <w:r w:rsidR="006B3B04">
          <w:rPr>
            <w:rFonts w:asciiTheme="minorHAnsi" w:eastAsiaTheme="minorEastAsia" w:hAnsiTheme="minorHAnsi" w:cstheme="minorBidi"/>
            <w:kern w:val="2"/>
            <w:sz w:val="22"/>
            <w:szCs w:val="22"/>
            <w:u w:val="none"/>
            <w14:ligatures w14:val="standardContextual"/>
          </w:rPr>
          <w:tab/>
        </w:r>
        <w:r w:rsidR="006B3B04" w:rsidRPr="00FA2A9D">
          <w:rPr>
            <w:rStyle w:val="Hypertextovodkaz"/>
          </w:rPr>
          <w:t>SPLNĚNÍ POŽADAVKŮ NA STROPNÍ KONSTRUKCE</w:t>
        </w:r>
        <w:r w:rsidR="006B3B04">
          <w:rPr>
            <w:webHidden/>
          </w:rPr>
          <w:tab/>
        </w:r>
        <w:r w:rsidR="006B3B04">
          <w:rPr>
            <w:webHidden/>
          </w:rPr>
          <w:fldChar w:fldCharType="begin"/>
        </w:r>
        <w:r w:rsidR="006B3B04">
          <w:rPr>
            <w:webHidden/>
          </w:rPr>
          <w:instrText xml:space="preserve"> PAGEREF _Toc155770324 \h </w:instrText>
        </w:r>
        <w:r w:rsidR="006B3B04">
          <w:rPr>
            <w:webHidden/>
          </w:rPr>
        </w:r>
        <w:r w:rsidR="006B3B04">
          <w:rPr>
            <w:webHidden/>
          </w:rPr>
          <w:fldChar w:fldCharType="separate"/>
        </w:r>
        <w:r w:rsidR="006B3B04">
          <w:rPr>
            <w:webHidden/>
          </w:rPr>
          <w:t>6</w:t>
        </w:r>
        <w:r w:rsidR="006B3B04">
          <w:rPr>
            <w:webHidden/>
          </w:rPr>
          <w:fldChar w:fldCharType="end"/>
        </w:r>
      </w:hyperlink>
    </w:p>
    <w:p w14:paraId="06D3E34B" w14:textId="249B470A" w:rsidR="00B9221F" w:rsidRPr="004B2D83" w:rsidRDefault="00B9221F" w:rsidP="00B9221F">
      <w:r w:rsidRPr="004B2D83">
        <w:fldChar w:fldCharType="end"/>
      </w:r>
    </w:p>
    <w:p w14:paraId="09C363E7" w14:textId="77777777" w:rsidR="000B25AF" w:rsidRPr="00A64961" w:rsidRDefault="000B25AF" w:rsidP="000B25AF">
      <w:pPr>
        <w:rPr>
          <w:bCs/>
        </w:rPr>
      </w:pPr>
    </w:p>
    <w:p w14:paraId="27DC5C7A" w14:textId="77777777" w:rsidR="00A958CD" w:rsidRPr="00A64961" w:rsidRDefault="00A958CD" w:rsidP="00A958CD">
      <w:pPr>
        <w:rPr>
          <w:b/>
        </w:rPr>
      </w:pPr>
      <w:r w:rsidRPr="00A64961">
        <w:rPr>
          <w:b/>
        </w:rPr>
        <w:t xml:space="preserve">SEZNAM </w:t>
      </w:r>
      <w:r w:rsidR="007E3161">
        <w:rPr>
          <w:b/>
        </w:rPr>
        <w:t xml:space="preserve">PODKLADŮ, </w:t>
      </w:r>
      <w:r w:rsidRPr="00A64961">
        <w:rPr>
          <w:b/>
        </w:rPr>
        <w:t>NOREM A POUŽITÉ LITERATURY:</w:t>
      </w:r>
    </w:p>
    <w:p w14:paraId="4BD479B4" w14:textId="77777777" w:rsidR="00A958CD" w:rsidRPr="00A64961" w:rsidRDefault="00A958CD" w:rsidP="00A958CD">
      <w:pPr>
        <w:rPr>
          <w:bCs/>
          <w:sz w:val="12"/>
          <w:szCs w:val="12"/>
        </w:rPr>
      </w:pPr>
    </w:p>
    <w:p w14:paraId="314DCFE0" w14:textId="77777777" w:rsidR="00A958CD" w:rsidRPr="00A64961" w:rsidRDefault="00A958CD" w:rsidP="00A958CD">
      <w:pPr>
        <w:rPr>
          <w:b/>
          <w:bCs/>
          <w:szCs w:val="24"/>
          <w:u w:val="single"/>
        </w:rPr>
      </w:pPr>
      <w:r w:rsidRPr="00A64961">
        <w:rPr>
          <w:b/>
          <w:bCs/>
          <w:szCs w:val="24"/>
          <w:u w:val="single"/>
        </w:rPr>
        <w:t>Výchozí podklady:</w:t>
      </w:r>
    </w:p>
    <w:p w14:paraId="112C83EB" w14:textId="77777777" w:rsidR="00A958CD" w:rsidRPr="00A64961" w:rsidRDefault="00A64961" w:rsidP="00A64961">
      <w:pPr>
        <w:numPr>
          <w:ilvl w:val="0"/>
          <w:numId w:val="19"/>
        </w:numPr>
        <w:ind w:left="1560" w:hanging="1560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 xml:space="preserve">  </w:t>
      </w:r>
      <w:r w:rsidR="00A958CD" w:rsidRPr="00A64961">
        <w:rPr>
          <w:rFonts w:eastAsia="MS Mincho"/>
          <w:sz w:val="22"/>
          <w:szCs w:val="22"/>
        </w:rPr>
        <w:t xml:space="preserve">Stavebně architektonické řešení stavby, </w:t>
      </w:r>
      <w:r w:rsidR="000B04ED" w:rsidRPr="00A64961">
        <w:rPr>
          <w:rFonts w:eastAsia="MS Mincho"/>
          <w:sz w:val="22"/>
          <w:szCs w:val="22"/>
        </w:rPr>
        <w:t>ATELIER</w:t>
      </w:r>
      <w:r w:rsidR="002C1078" w:rsidRPr="00A64961">
        <w:rPr>
          <w:rFonts w:eastAsia="MS Mincho"/>
          <w:sz w:val="22"/>
          <w:szCs w:val="22"/>
        </w:rPr>
        <w:t xml:space="preserve"> 38</w:t>
      </w:r>
      <w:r w:rsidRPr="00A64961">
        <w:rPr>
          <w:rFonts w:eastAsia="MS Mincho"/>
          <w:sz w:val="22"/>
          <w:szCs w:val="22"/>
        </w:rPr>
        <w:t xml:space="preserve"> s.r.o., 2019</w:t>
      </w:r>
      <w:r w:rsidR="00935631" w:rsidRPr="00A64961">
        <w:rPr>
          <w:rFonts w:eastAsia="MS Mincho"/>
          <w:sz w:val="22"/>
          <w:szCs w:val="22"/>
        </w:rPr>
        <w:t>;</w:t>
      </w:r>
    </w:p>
    <w:p w14:paraId="73CD830B" w14:textId="77777777" w:rsidR="002C1078" w:rsidRPr="00F64334" w:rsidRDefault="008579DC" w:rsidP="008579DC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Doplněk č. 2 Zprávy o provedení stavebně-technického</w:t>
      </w:r>
      <w:r w:rsidRPr="000B04ED">
        <w:rPr>
          <w:rFonts w:eastAsia="MS Mincho"/>
          <w:sz w:val="22"/>
          <w:szCs w:val="22"/>
        </w:rPr>
        <w:t xml:space="preserve"> průzkum</w:t>
      </w:r>
      <w:r>
        <w:rPr>
          <w:rFonts w:eastAsia="MS Mincho"/>
          <w:sz w:val="22"/>
          <w:szCs w:val="22"/>
        </w:rPr>
        <w:t>u</w:t>
      </w:r>
      <w:r w:rsidRPr="000B04ED">
        <w:rPr>
          <w:rFonts w:eastAsia="MS Mincho"/>
          <w:sz w:val="22"/>
          <w:szCs w:val="22"/>
        </w:rPr>
        <w:t xml:space="preserve"> </w:t>
      </w:r>
      <w:r>
        <w:rPr>
          <w:rFonts w:eastAsia="MS Mincho"/>
          <w:sz w:val="22"/>
          <w:szCs w:val="22"/>
        </w:rPr>
        <w:t xml:space="preserve">a statického posouzení stropu nad 4.NP objektu </w:t>
      </w:r>
      <w:r w:rsidRPr="000B04ED">
        <w:rPr>
          <w:rFonts w:eastAsia="MS Mincho"/>
          <w:sz w:val="22"/>
          <w:szCs w:val="22"/>
        </w:rPr>
        <w:t xml:space="preserve">Pavelčákova </w:t>
      </w:r>
      <w:r>
        <w:rPr>
          <w:rFonts w:eastAsia="MS Mincho"/>
          <w:sz w:val="22"/>
          <w:szCs w:val="22"/>
        </w:rPr>
        <w:t>2/19,</w:t>
      </w:r>
      <w:r w:rsidRPr="000B04ED">
        <w:rPr>
          <w:rFonts w:eastAsia="MS Mincho"/>
          <w:sz w:val="22"/>
          <w:szCs w:val="22"/>
        </w:rPr>
        <w:t xml:space="preserve"> Olomouc, M</w:t>
      </w:r>
      <w:r>
        <w:rPr>
          <w:rFonts w:eastAsia="MS Mincho"/>
          <w:sz w:val="22"/>
          <w:szCs w:val="22"/>
        </w:rPr>
        <w:t>ARPO</w:t>
      </w:r>
      <w:r w:rsidRPr="000B04ED">
        <w:rPr>
          <w:rFonts w:eastAsia="MS Mincho"/>
          <w:sz w:val="22"/>
          <w:szCs w:val="22"/>
        </w:rPr>
        <w:t xml:space="preserve"> s.r.o., </w:t>
      </w:r>
      <w:r>
        <w:rPr>
          <w:rFonts w:eastAsia="MS Mincho"/>
          <w:sz w:val="22"/>
          <w:szCs w:val="22"/>
        </w:rPr>
        <w:t>11</w:t>
      </w:r>
      <w:r w:rsidRPr="000B04ED">
        <w:rPr>
          <w:rFonts w:eastAsia="MS Mincho"/>
          <w:sz w:val="22"/>
          <w:szCs w:val="22"/>
        </w:rPr>
        <w:t>/20</w:t>
      </w:r>
      <w:r>
        <w:rPr>
          <w:rFonts w:eastAsia="MS Mincho"/>
          <w:sz w:val="22"/>
          <w:szCs w:val="22"/>
        </w:rPr>
        <w:t>2</w:t>
      </w:r>
      <w:r w:rsidRPr="000B04ED">
        <w:rPr>
          <w:rFonts w:eastAsia="MS Mincho"/>
          <w:sz w:val="22"/>
          <w:szCs w:val="22"/>
        </w:rPr>
        <w:t>1</w:t>
      </w:r>
      <w:r>
        <w:rPr>
          <w:rFonts w:eastAsia="MS Mincho"/>
          <w:sz w:val="22"/>
          <w:szCs w:val="22"/>
        </w:rPr>
        <w:t xml:space="preserve"> – zak.č. 3742</w:t>
      </w:r>
      <w:r w:rsidRPr="000B04ED">
        <w:rPr>
          <w:rFonts w:eastAsia="MS Mincho"/>
          <w:sz w:val="22"/>
          <w:szCs w:val="22"/>
        </w:rPr>
        <w:t xml:space="preserve">. </w:t>
      </w:r>
      <w:r w:rsidR="00A64961" w:rsidRPr="009146A7">
        <w:rPr>
          <w:rFonts w:eastAsia="MS Mincho"/>
          <w:sz w:val="22"/>
          <w:szCs w:val="22"/>
        </w:rPr>
        <w:t xml:space="preserve">  </w:t>
      </w:r>
    </w:p>
    <w:p w14:paraId="2E293170" w14:textId="77777777" w:rsidR="004920BD" w:rsidRPr="000B04ED" w:rsidRDefault="004920BD" w:rsidP="008579DC">
      <w:pPr>
        <w:numPr>
          <w:ilvl w:val="0"/>
          <w:numId w:val="19"/>
        </w:numPr>
        <w:ind w:left="426" w:hanging="426"/>
        <w:rPr>
          <w:rFonts w:eastAsia="MS Mincho"/>
          <w:sz w:val="22"/>
          <w:szCs w:val="22"/>
        </w:rPr>
      </w:pPr>
      <w:r w:rsidRPr="000B04ED">
        <w:rPr>
          <w:rFonts w:eastAsia="MS Mincho"/>
          <w:sz w:val="22"/>
          <w:szCs w:val="22"/>
        </w:rPr>
        <w:t xml:space="preserve"> </w:t>
      </w:r>
      <w:r w:rsidR="008579DC">
        <w:rPr>
          <w:rFonts w:eastAsia="MS Mincho"/>
          <w:sz w:val="22"/>
          <w:szCs w:val="22"/>
        </w:rPr>
        <w:t>Výkres Zesílení stropu nad 4.NP, Marpo s.r.o., 11.2021</w:t>
      </w:r>
      <w:proofErr w:type="gramStart"/>
      <w:r w:rsidR="008579DC">
        <w:rPr>
          <w:rFonts w:eastAsia="MS Mincho"/>
          <w:sz w:val="22"/>
          <w:szCs w:val="22"/>
        </w:rPr>
        <w:t>,  zak.č.</w:t>
      </w:r>
      <w:proofErr w:type="gramEnd"/>
      <w:r w:rsidR="008579DC">
        <w:rPr>
          <w:rFonts w:eastAsia="MS Mincho"/>
          <w:sz w:val="22"/>
          <w:szCs w:val="22"/>
        </w:rPr>
        <w:t xml:space="preserve"> 3742,  D.1.2. Stavebně konstrukční řešení, ČRo Olomouc – rekonstrukce objektu Pavelčáková 2/19,  DPS, </w:t>
      </w:r>
    </w:p>
    <w:p w14:paraId="7D5A53A6" w14:textId="77777777" w:rsidR="00BA3AB0" w:rsidRPr="000B04ED" w:rsidRDefault="00BA3AB0" w:rsidP="00BA3AB0">
      <w:pPr>
        <w:numPr>
          <w:ilvl w:val="0"/>
          <w:numId w:val="19"/>
        </w:numPr>
        <w:ind w:left="426" w:hanging="426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>Výkres č. D.1.2.c-.15 – Půdorys stropu nad 4.NP – nové konstrukce, 01/</w:t>
      </w:r>
      <w:proofErr w:type="gramStart"/>
      <w:r>
        <w:rPr>
          <w:rFonts w:eastAsia="MS Mincho"/>
          <w:sz w:val="22"/>
          <w:szCs w:val="22"/>
        </w:rPr>
        <w:t>2020,  zak.č.</w:t>
      </w:r>
      <w:proofErr w:type="gramEnd"/>
      <w:r>
        <w:rPr>
          <w:rFonts w:eastAsia="MS Mincho"/>
          <w:sz w:val="22"/>
          <w:szCs w:val="22"/>
        </w:rPr>
        <w:t xml:space="preserve"> A3819002, zak.č. Marpo s.r.o. 3443,  D.1.2. Stavebně konstrukční řešení, ČRo Olomouc – rekonstrukce objektu Pavelčáková 2/19,  DPS, </w:t>
      </w:r>
    </w:p>
    <w:p w14:paraId="0D480FD4" w14:textId="77777777" w:rsidR="002A3AB7" w:rsidRPr="000B04ED" w:rsidRDefault="002A3AB7" w:rsidP="002A3AB7">
      <w:pPr>
        <w:numPr>
          <w:ilvl w:val="0"/>
          <w:numId w:val="19"/>
        </w:numPr>
        <w:ind w:left="426" w:hanging="426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>Výkres č. D.1.2.c-.11 – Půdorys stropu nad 2.NP – nové konstrukce, 01/</w:t>
      </w:r>
      <w:proofErr w:type="gramStart"/>
      <w:r>
        <w:rPr>
          <w:rFonts w:eastAsia="MS Mincho"/>
          <w:sz w:val="22"/>
          <w:szCs w:val="22"/>
        </w:rPr>
        <w:t>2020,  zak.č.</w:t>
      </w:r>
      <w:proofErr w:type="gramEnd"/>
      <w:r>
        <w:rPr>
          <w:rFonts w:eastAsia="MS Mincho"/>
          <w:sz w:val="22"/>
          <w:szCs w:val="22"/>
        </w:rPr>
        <w:t xml:space="preserve"> A3819002, zak.č. Marpo s.r.o. 3443,  D.1.2. Stavebně konstrukční řešení, ČRo Olomouc – rekonstrukce objektu Pavelčáková 2/19,  DPS, </w:t>
      </w:r>
    </w:p>
    <w:p w14:paraId="2093E9B2" w14:textId="77777777" w:rsidR="002C1078" w:rsidRPr="00670324" w:rsidRDefault="002C1078" w:rsidP="00A958CD">
      <w:pPr>
        <w:rPr>
          <w:b/>
          <w:bCs/>
          <w:color w:val="FF0000"/>
          <w:szCs w:val="24"/>
          <w:u w:val="single"/>
        </w:rPr>
      </w:pPr>
    </w:p>
    <w:p w14:paraId="6579158C" w14:textId="77777777" w:rsidR="00A958CD" w:rsidRPr="00A64961" w:rsidRDefault="00A958CD" w:rsidP="00A958CD">
      <w:pPr>
        <w:rPr>
          <w:b/>
          <w:bCs/>
          <w:szCs w:val="24"/>
          <w:u w:val="single"/>
        </w:rPr>
      </w:pPr>
      <w:r w:rsidRPr="00A64961">
        <w:rPr>
          <w:b/>
          <w:bCs/>
          <w:szCs w:val="24"/>
          <w:u w:val="single"/>
        </w:rPr>
        <w:t>Normy:</w:t>
      </w:r>
    </w:p>
    <w:p w14:paraId="713C8B6D" w14:textId="77777777" w:rsidR="00A958CD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 xml:space="preserve">  </w:t>
      </w:r>
      <w:r w:rsidR="00A958CD" w:rsidRPr="00A64961">
        <w:rPr>
          <w:rFonts w:eastAsia="MS Mincho"/>
          <w:sz w:val="22"/>
          <w:szCs w:val="22"/>
        </w:rPr>
        <w:t xml:space="preserve">ČSN EN </w:t>
      </w:r>
      <w:proofErr w:type="gramStart"/>
      <w:r w:rsidR="00A958CD" w:rsidRPr="00A64961">
        <w:rPr>
          <w:rFonts w:eastAsia="MS Mincho"/>
          <w:sz w:val="22"/>
          <w:szCs w:val="22"/>
        </w:rPr>
        <w:t>1990  -</w:t>
      </w:r>
      <w:proofErr w:type="gramEnd"/>
      <w:r w:rsidR="00A958CD" w:rsidRPr="00A64961">
        <w:rPr>
          <w:rFonts w:eastAsia="MS Mincho"/>
          <w:sz w:val="22"/>
          <w:szCs w:val="22"/>
        </w:rPr>
        <w:t xml:space="preserve"> Eurokód : Zásady navrhování konstrukcí</w:t>
      </w:r>
    </w:p>
    <w:p w14:paraId="3ABDC032" w14:textId="77777777" w:rsidR="00A958CD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 xml:space="preserve"> </w:t>
      </w:r>
      <w:r w:rsidR="00A958CD" w:rsidRPr="00A64961">
        <w:rPr>
          <w:rFonts w:eastAsia="MS Mincho"/>
          <w:sz w:val="22"/>
          <w:szCs w:val="22"/>
        </w:rPr>
        <w:t xml:space="preserve"> ČSN EN 1991-1-</w:t>
      </w:r>
      <w:proofErr w:type="gramStart"/>
      <w:r w:rsidR="00A958CD" w:rsidRPr="00A64961">
        <w:rPr>
          <w:rFonts w:eastAsia="MS Mincho"/>
          <w:sz w:val="22"/>
          <w:szCs w:val="22"/>
        </w:rPr>
        <w:t>1  -</w:t>
      </w:r>
      <w:proofErr w:type="gramEnd"/>
      <w:r w:rsidR="00A958CD" w:rsidRPr="00A64961">
        <w:rPr>
          <w:rFonts w:eastAsia="MS Mincho"/>
          <w:sz w:val="22"/>
          <w:szCs w:val="22"/>
        </w:rPr>
        <w:t xml:space="preserve"> Eurokód 1: Obecná zatížení - Část 1-1: Objemové tíhy, vlastní tíha a užitná zatížení pozemních staveb</w:t>
      </w:r>
    </w:p>
    <w:p w14:paraId="1C8311B6" w14:textId="77777777" w:rsidR="00A958CD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 xml:space="preserve"> </w:t>
      </w:r>
      <w:r w:rsidR="00A958CD" w:rsidRPr="00A64961">
        <w:rPr>
          <w:rFonts w:eastAsia="MS Mincho"/>
          <w:sz w:val="22"/>
          <w:szCs w:val="22"/>
        </w:rPr>
        <w:t xml:space="preserve"> ČSN EN 1991-1-</w:t>
      </w:r>
      <w:proofErr w:type="gramStart"/>
      <w:r w:rsidR="00A958CD" w:rsidRPr="00A64961">
        <w:rPr>
          <w:rFonts w:eastAsia="MS Mincho"/>
          <w:sz w:val="22"/>
          <w:szCs w:val="22"/>
        </w:rPr>
        <w:t>3  -</w:t>
      </w:r>
      <w:proofErr w:type="gramEnd"/>
      <w:r w:rsidR="00A958CD" w:rsidRPr="00A64961">
        <w:rPr>
          <w:rFonts w:eastAsia="MS Mincho"/>
          <w:sz w:val="22"/>
          <w:szCs w:val="22"/>
        </w:rPr>
        <w:t xml:space="preserve"> Eurokód 1: Obecná zatížení - Část 1-3: Zatížení sněhem</w:t>
      </w:r>
    </w:p>
    <w:p w14:paraId="6B4B3AE5" w14:textId="77777777" w:rsidR="00A958CD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 xml:space="preserve">  </w:t>
      </w:r>
      <w:r w:rsidR="00A958CD" w:rsidRPr="00A64961">
        <w:rPr>
          <w:rFonts w:eastAsia="MS Mincho"/>
          <w:sz w:val="22"/>
          <w:szCs w:val="22"/>
        </w:rPr>
        <w:t>ČSN EN 1991-1-</w:t>
      </w:r>
      <w:proofErr w:type="gramStart"/>
      <w:r w:rsidR="00A958CD" w:rsidRPr="00A64961">
        <w:rPr>
          <w:rFonts w:eastAsia="MS Mincho"/>
          <w:sz w:val="22"/>
          <w:szCs w:val="22"/>
        </w:rPr>
        <w:t>4  -</w:t>
      </w:r>
      <w:proofErr w:type="gramEnd"/>
      <w:r w:rsidR="00A958CD" w:rsidRPr="00A64961">
        <w:rPr>
          <w:rFonts w:eastAsia="MS Mincho"/>
          <w:sz w:val="22"/>
          <w:szCs w:val="22"/>
        </w:rPr>
        <w:t xml:space="preserve"> Eurokód 1: Obecná zatížení - Část 1-4: Zatížení větrem</w:t>
      </w:r>
    </w:p>
    <w:p w14:paraId="401F63D8" w14:textId="77777777" w:rsidR="00A64961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 xml:space="preserve">  ČSN EN 1992-1-</w:t>
      </w:r>
      <w:proofErr w:type="gramStart"/>
      <w:r w:rsidRPr="00A64961">
        <w:rPr>
          <w:rFonts w:eastAsia="MS Mincho"/>
          <w:sz w:val="22"/>
          <w:szCs w:val="22"/>
        </w:rPr>
        <w:t>1  -</w:t>
      </w:r>
      <w:proofErr w:type="gramEnd"/>
      <w:r w:rsidRPr="00A64961">
        <w:rPr>
          <w:rFonts w:eastAsia="MS Mincho"/>
          <w:sz w:val="22"/>
          <w:szCs w:val="22"/>
        </w:rPr>
        <w:t xml:space="preserve"> Eurokód 2:Navrhování betonových konstrukcí - Část 1-1: Obecná pravidla a</w:t>
      </w:r>
      <w:r w:rsidR="000B04ED">
        <w:rPr>
          <w:rFonts w:eastAsia="MS Mincho"/>
          <w:sz w:val="22"/>
          <w:szCs w:val="22"/>
        </w:rPr>
        <w:t> </w:t>
      </w:r>
      <w:r w:rsidRPr="00A64961">
        <w:rPr>
          <w:rFonts w:eastAsia="MS Mincho"/>
          <w:sz w:val="22"/>
          <w:szCs w:val="22"/>
        </w:rPr>
        <w:t>pravidla pro pozemní stavby</w:t>
      </w:r>
    </w:p>
    <w:p w14:paraId="0F462AAA" w14:textId="77777777" w:rsidR="00A64961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>ČSN EN 1993-1-</w:t>
      </w:r>
      <w:proofErr w:type="gramStart"/>
      <w:r w:rsidRPr="00A64961">
        <w:rPr>
          <w:rFonts w:eastAsia="MS Mincho"/>
          <w:sz w:val="22"/>
          <w:szCs w:val="22"/>
        </w:rPr>
        <w:t>1  -</w:t>
      </w:r>
      <w:proofErr w:type="gramEnd"/>
      <w:r w:rsidRPr="00A64961">
        <w:rPr>
          <w:rFonts w:eastAsia="MS Mincho"/>
          <w:sz w:val="22"/>
          <w:szCs w:val="22"/>
        </w:rPr>
        <w:t xml:space="preserve"> Eurokód 3:Navrhování ocelových konstrukcí - Část 1-1: Obecná pravidla a</w:t>
      </w:r>
      <w:r w:rsidR="000B04ED">
        <w:rPr>
          <w:rFonts w:eastAsia="MS Mincho"/>
          <w:sz w:val="22"/>
          <w:szCs w:val="22"/>
        </w:rPr>
        <w:t> </w:t>
      </w:r>
      <w:r w:rsidRPr="00A64961">
        <w:rPr>
          <w:rFonts w:eastAsia="MS Mincho"/>
          <w:sz w:val="22"/>
          <w:szCs w:val="22"/>
        </w:rPr>
        <w:t>pravidla pro pozemní stavby</w:t>
      </w:r>
    </w:p>
    <w:p w14:paraId="11DF8364" w14:textId="77777777" w:rsidR="00A64961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>ČSN EN 1993-1-</w:t>
      </w:r>
      <w:proofErr w:type="gramStart"/>
      <w:r w:rsidRPr="00A64961">
        <w:rPr>
          <w:rFonts w:eastAsia="MS Mincho"/>
          <w:sz w:val="22"/>
          <w:szCs w:val="22"/>
        </w:rPr>
        <w:t>2  -</w:t>
      </w:r>
      <w:proofErr w:type="gramEnd"/>
      <w:r w:rsidRPr="00A64961">
        <w:rPr>
          <w:rFonts w:eastAsia="MS Mincho"/>
          <w:sz w:val="22"/>
          <w:szCs w:val="22"/>
        </w:rPr>
        <w:t xml:space="preserve"> Eurokód 3:Navrhování ocelových konstrukcí - Část 1-2: Obecná pravidla-Navrhování konstrukcí na účinky požáru</w:t>
      </w:r>
    </w:p>
    <w:p w14:paraId="46C05FAE" w14:textId="77777777" w:rsidR="00A64961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>ČSN EN 1994-1-</w:t>
      </w:r>
      <w:proofErr w:type="gramStart"/>
      <w:r w:rsidRPr="00A64961">
        <w:rPr>
          <w:rFonts w:eastAsia="MS Mincho"/>
          <w:sz w:val="22"/>
          <w:szCs w:val="22"/>
        </w:rPr>
        <w:t>1  -</w:t>
      </w:r>
      <w:proofErr w:type="gramEnd"/>
      <w:r w:rsidRPr="00A64961">
        <w:rPr>
          <w:rFonts w:eastAsia="MS Mincho"/>
          <w:sz w:val="22"/>
          <w:szCs w:val="22"/>
        </w:rPr>
        <w:t xml:space="preserve"> Eurokód 4:Navrhování spřažených ocelobetonových konstrukcí - Část 1-1: Obecná pravidla a pravidla pro pozemní stavby</w:t>
      </w:r>
    </w:p>
    <w:p w14:paraId="5D237392" w14:textId="77777777" w:rsidR="00A64961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>ČSN EN 1996-1-</w:t>
      </w:r>
      <w:proofErr w:type="gramStart"/>
      <w:r w:rsidRPr="00A64961">
        <w:rPr>
          <w:rFonts w:eastAsia="MS Mincho"/>
          <w:sz w:val="22"/>
          <w:szCs w:val="22"/>
        </w:rPr>
        <w:t>1  -</w:t>
      </w:r>
      <w:proofErr w:type="gramEnd"/>
      <w:r w:rsidRPr="00A64961">
        <w:rPr>
          <w:rFonts w:eastAsia="MS Mincho"/>
          <w:sz w:val="22"/>
          <w:szCs w:val="22"/>
        </w:rPr>
        <w:t xml:space="preserve"> Eurokód 6:Navrhování zděných konstrukcí - Část 1-1: Obecná pravidla pro vyztužené a nevyztužené zděné konstrukce</w:t>
      </w:r>
    </w:p>
    <w:p w14:paraId="34158E51" w14:textId="77777777" w:rsidR="00A64961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>ČSN EN 1997-1-</w:t>
      </w:r>
      <w:proofErr w:type="gramStart"/>
      <w:r w:rsidRPr="00A64961">
        <w:rPr>
          <w:rFonts w:eastAsia="MS Mincho"/>
          <w:sz w:val="22"/>
          <w:szCs w:val="22"/>
        </w:rPr>
        <w:t>1  -</w:t>
      </w:r>
      <w:proofErr w:type="gramEnd"/>
      <w:r w:rsidRPr="00A64961">
        <w:rPr>
          <w:rFonts w:eastAsia="MS Mincho"/>
          <w:sz w:val="22"/>
          <w:szCs w:val="22"/>
        </w:rPr>
        <w:t xml:space="preserve"> Eurokód 7:Navrhování geotechnických konstrukcí - Část 1: Obecná pravidla</w:t>
      </w:r>
    </w:p>
    <w:p w14:paraId="3A0190F1" w14:textId="77777777" w:rsidR="00A64961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>ČSN EN 206-1</w:t>
      </w:r>
      <w:r w:rsidRPr="00A64961">
        <w:rPr>
          <w:rFonts w:eastAsia="MS Mincho"/>
          <w:sz w:val="22"/>
          <w:szCs w:val="22"/>
        </w:rPr>
        <w:tab/>
      </w:r>
      <w:r w:rsidRPr="00A64961">
        <w:rPr>
          <w:rFonts w:eastAsia="MS Mincho"/>
          <w:sz w:val="22"/>
          <w:szCs w:val="22"/>
        </w:rPr>
        <w:tab/>
        <w:t xml:space="preserve"> - </w:t>
      </w:r>
      <w:proofErr w:type="gramStart"/>
      <w:r w:rsidRPr="00A64961">
        <w:rPr>
          <w:rFonts w:eastAsia="MS Mincho"/>
          <w:sz w:val="22"/>
          <w:szCs w:val="22"/>
        </w:rPr>
        <w:t>Beton - specifikace</w:t>
      </w:r>
      <w:proofErr w:type="gramEnd"/>
      <w:r w:rsidRPr="00A64961">
        <w:rPr>
          <w:rFonts w:eastAsia="MS Mincho"/>
          <w:sz w:val="22"/>
          <w:szCs w:val="22"/>
        </w:rPr>
        <w:t>, vlastnosti a shoda</w:t>
      </w:r>
    </w:p>
    <w:p w14:paraId="69224D62" w14:textId="77777777" w:rsidR="00A64961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>ČSN 73 1001</w:t>
      </w:r>
      <w:r w:rsidRPr="00A64961">
        <w:rPr>
          <w:rFonts w:eastAsia="MS Mincho"/>
          <w:sz w:val="22"/>
          <w:szCs w:val="22"/>
        </w:rPr>
        <w:tab/>
      </w:r>
      <w:r w:rsidRPr="00A64961">
        <w:rPr>
          <w:rFonts w:eastAsia="MS Mincho"/>
          <w:sz w:val="22"/>
          <w:szCs w:val="22"/>
        </w:rPr>
        <w:tab/>
        <w:t>- Základová půda pod plošnými základy</w:t>
      </w:r>
    </w:p>
    <w:p w14:paraId="63FF8EA7" w14:textId="77777777" w:rsidR="00A64961" w:rsidRPr="00A64961" w:rsidRDefault="00A64961" w:rsidP="00A64961">
      <w:pPr>
        <w:numPr>
          <w:ilvl w:val="0"/>
          <w:numId w:val="19"/>
        </w:numPr>
        <w:ind w:left="426" w:hanging="426"/>
        <w:jc w:val="left"/>
        <w:rPr>
          <w:rFonts w:eastAsia="MS Mincho"/>
          <w:sz w:val="22"/>
          <w:szCs w:val="22"/>
        </w:rPr>
      </w:pPr>
      <w:r w:rsidRPr="00A64961">
        <w:rPr>
          <w:rFonts w:eastAsia="MS Mincho"/>
          <w:sz w:val="22"/>
          <w:szCs w:val="22"/>
        </w:rPr>
        <w:t>ČSN 73 1002</w:t>
      </w:r>
      <w:r w:rsidRPr="00A64961">
        <w:rPr>
          <w:rFonts w:eastAsia="MS Mincho"/>
          <w:sz w:val="22"/>
          <w:szCs w:val="22"/>
        </w:rPr>
        <w:tab/>
      </w:r>
      <w:r w:rsidRPr="00A64961">
        <w:rPr>
          <w:rFonts w:eastAsia="MS Mincho"/>
          <w:sz w:val="22"/>
          <w:szCs w:val="22"/>
        </w:rPr>
        <w:tab/>
        <w:t>- Pilotové základy, včetně komentáře</w:t>
      </w:r>
    </w:p>
    <w:p w14:paraId="3AE3D0C6" w14:textId="765ECFE9" w:rsidR="00A24778" w:rsidRPr="00EA772D" w:rsidRDefault="00A64961" w:rsidP="005A63A3">
      <w:pPr>
        <w:numPr>
          <w:ilvl w:val="0"/>
          <w:numId w:val="19"/>
        </w:numPr>
        <w:ind w:left="426" w:hanging="426"/>
        <w:jc w:val="left"/>
        <w:rPr>
          <w:sz w:val="22"/>
        </w:rPr>
      </w:pPr>
      <w:r w:rsidRPr="00EA772D">
        <w:rPr>
          <w:rFonts w:eastAsia="MS Mincho"/>
          <w:sz w:val="22"/>
          <w:szCs w:val="22"/>
        </w:rPr>
        <w:t xml:space="preserve">ON 73 </w:t>
      </w:r>
      <w:proofErr w:type="gramStart"/>
      <w:r w:rsidRPr="00EA772D">
        <w:rPr>
          <w:rFonts w:eastAsia="MS Mincho"/>
          <w:sz w:val="22"/>
          <w:szCs w:val="22"/>
        </w:rPr>
        <w:t>1580  -</w:t>
      </w:r>
      <w:proofErr w:type="gramEnd"/>
      <w:r w:rsidRPr="00EA772D">
        <w:rPr>
          <w:rFonts w:eastAsia="MS Mincho"/>
          <w:sz w:val="22"/>
          <w:szCs w:val="22"/>
        </w:rPr>
        <w:t xml:space="preserve"> Hodnoty statických veličin průřezů tvaru I, H, U, L, T, trubek průřezu kruhového, průřezu čtvercového a lan.</w:t>
      </w:r>
      <w:r w:rsidR="00A24778" w:rsidRPr="00EA772D">
        <w:rPr>
          <w:color w:val="FF0000"/>
          <w:sz w:val="22"/>
        </w:rPr>
        <w:br w:type="page"/>
      </w:r>
    </w:p>
    <w:p w14:paraId="50CD20DB" w14:textId="77777777" w:rsidR="00785510" w:rsidRPr="00F80A27" w:rsidRDefault="00544876" w:rsidP="00BF729C">
      <w:pPr>
        <w:pStyle w:val="Nadpis1"/>
      </w:pPr>
      <w:bookmarkStart w:id="1" w:name="_Toc155770314"/>
      <w:r w:rsidRPr="00F80A27">
        <w:lastRenderedPageBreak/>
        <w:t>ÚVOD</w:t>
      </w:r>
      <w:bookmarkEnd w:id="1"/>
    </w:p>
    <w:p w14:paraId="68726519" w14:textId="77777777" w:rsidR="00E0456D" w:rsidRPr="00F80A27" w:rsidRDefault="00E0456D"/>
    <w:p w14:paraId="079D4D5F" w14:textId="77777777" w:rsidR="00BF729C" w:rsidRPr="00F80A27" w:rsidRDefault="00BF729C" w:rsidP="00BF729C">
      <w:pPr>
        <w:pStyle w:val="Nadpis2"/>
      </w:pPr>
      <w:bookmarkStart w:id="2" w:name="_Toc155770315"/>
      <w:r w:rsidRPr="00F80A27">
        <w:t>ZÁKLADNÍ INFORMACE</w:t>
      </w:r>
      <w:bookmarkEnd w:id="2"/>
    </w:p>
    <w:p w14:paraId="38ADEE75" w14:textId="77777777" w:rsidR="00BF729C" w:rsidRPr="00F80A27" w:rsidRDefault="00BF729C" w:rsidP="00BF729C">
      <w:pPr>
        <w:rPr>
          <w:sz w:val="22"/>
        </w:rPr>
      </w:pPr>
    </w:p>
    <w:p w14:paraId="03A1DA25" w14:textId="530884BE" w:rsidR="008D0730" w:rsidRPr="00EA772D" w:rsidRDefault="008579DC" w:rsidP="008D0730">
      <w:pPr>
        <w:ind w:firstLine="284"/>
        <w:rPr>
          <w:sz w:val="22"/>
          <w:szCs w:val="22"/>
        </w:rPr>
      </w:pPr>
      <w:r w:rsidRPr="00EA772D">
        <w:rPr>
          <w:sz w:val="22"/>
        </w:rPr>
        <w:t>Stavební úpravy změna užívání části objektu</w:t>
      </w:r>
      <w:r w:rsidR="00C05FB4" w:rsidRPr="00EA772D">
        <w:rPr>
          <w:sz w:val="22"/>
        </w:rPr>
        <w:t xml:space="preserve"> na ulici </w:t>
      </w:r>
      <w:r w:rsidR="00F80A27" w:rsidRPr="00EA772D">
        <w:rPr>
          <w:sz w:val="22"/>
        </w:rPr>
        <w:t xml:space="preserve">Pavelčákova 2/19 </w:t>
      </w:r>
      <w:r w:rsidRPr="00EA772D">
        <w:rPr>
          <w:sz w:val="22"/>
        </w:rPr>
        <w:t>v Olomouci se týká výhradně</w:t>
      </w:r>
      <w:r w:rsidR="008D0730" w:rsidRPr="00EA772D">
        <w:rPr>
          <w:sz w:val="22"/>
        </w:rPr>
        <w:t xml:space="preserve"> Stavebního </w:t>
      </w:r>
      <w:proofErr w:type="gramStart"/>
      <w:r w:rsidR="008D0730" w:rsidRPr="00EA772D">
        <w:rPr>
          <w:sz w:val="22"/>
        </w:rPr>
        <w:t xml:space="preserve">objektu </w:t>
      </w:r>
      <w:r w:rsidR="008D0730" w:rsidRPr="00EA772D">
        <w:rPr>
          <w:b/>
          <w:sz w:val="22"/>
        </w:rPr>
        <w:t xml:space="preserve"> SO</w:t>
      </w:r>
      <w:proofErr w:type="gramEnd"/>
      <w:r w:rsidR="008D0730" w:rsidRPr="00EA772D">
        <w:rPr>
          <w:b/>
          <w:sz w:val="22"/>
        </w:rPr>
        <w:t>-01</w:t>
      </w:r>
      <w:r w:rsidR="008D0730" w:rsidRPr="00EA772D">
        <w:rPr>
          <w:sz w:val="22"/>
        </w:rPr>
        <w:t xml:space="preserve"> a to ve </w:t>
      </w:r>
      <w:r w:rsidR="00EA772D" w:rsidRPr="00EA772D">
        <w:rPr>
          <w:sz w:val="22"/>
        </w:rPr>
        <w:t xml:space="preserve">třech </w:t>
      </w:r>
      <w:r w:rsidR="008D0730" w:rsidRPr="00EA772D">
        <w:rPr>
          <w:sz w:val="22"/>
        </w:rPr>
        <w:t> prostorově vymezených částech v 5.NP mezi osami 0-2 (severozápadní část )</w:t>
      </w:r>
      <w:r w:rsidR="00D0059E" w:rsidRPr="00EA772D">
        <w:rPr>
          <w:sz w:val="22"/>
        </w:rPr>
        <w:t>, 6-8 (centrální část) a 9-11 (jihovýchodní část)</w:t>
      </w:r>
      <w:r w:rsidR="00EA772D" w:rsidRPr="00EA772D">
        <w:rPr>
          <w:sz w:val="22"/>
        </w:rPr>
        <w:t xml:space="preserve"> a v jedné části </w:t>
      </w:r>
      <w:r w:rsidR="008D0730" w:rsidRPr="00EA772D">
        <w:rPr>
          <w:sz w:val="22"/>
        </w:rPr>
        <w:t xml:space="preserve"> v 3.</w:t>
      </w:r>
      <w:r w:rsidR="00D0059E" w:rsidRPr="00EA772D">
        <w:rPr>
          <w:sz w:val="22"/>
        </w:rPr>
        <w:t>NP</w:t>
      </w:r>
      <w:r w:rsidR="008D0730" w:rsidRPr="00EA772D">
        <w:rPr>
          <w:sz w:val="22"/>
        </w:rPr>
        <w:t xml:space="preserve"> mezi osami 9-11 (jihovýchodní část) </w:t>
      </w:r>
    </w:p>
    <w:p w14:paraId="733A7689" w14:textId="77777777" w:rsidR="00C72E0A" w:rsidRDefault="00C72E0A" w:rsidP="001C627E">
      <w:pPr>
        <w:ind w:firstLine="284"/>
        <w:rPr>
          <w:sz w:val="22"/>
          <w:szCs w:val="22"/>
        </w:rPr>
      </w:pPr>
    </w:p>
    <w:p w14:paraId="24E24F58" w14:textId="24C202A5" w:rsidR="00070876" w:rsidRDefault="00BB69BD" w:rsidP="005B3703">
      <w:pPr>
        <w:ind w:firstLine="284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62799C74" wp14:editId="67E77DE9">
            <wp:extent cx="3756660" cy="287274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ABA43" w14:textId="77777777" w:rsidR="005B3703" w:rsidRPr="007A2A38" w:rsidRDefault="005B3703" w:rsidP="005B3703">
      <w:pPr>
        <w:ind w:firstLine="284"/>
        <w:jc w:val="center"/>
        <w:rPr>
          <w:i/>
          <w:sz w:val="20"/>
        </w:rPr>
      </w:pPr>
      <w:r>
        <w:rPr>
          <w:i/>
          <w:sz w:val="20"/>
        </w:rPr>
        <w:t>Obr. č. 1</w:t>
      </w:r>
      <w:r w:rsidRPr="007A2A38">
        <w:rPr>
          <w:i/>
          <w:sz w:val="20"/>
        </w:rPr>
        <w:t xml:space="preserve">: </w:t>
      </w:r>
      <w:r>
        <w:rPr>
          <w:i/>
          <w:sz w:val="20"/>
        </w:rPr>
        <w:t>Koordinační situ</w:t>
      </w:r>
      <w:r w:rsidR="00FD3CE1">
        <w:rPr>
          <w:i/>
          <w:sz w:val="20"/>
        </w:rPr>
        <w:t>a</w:t>
      </w:r>
      <w:r>
        <w:rPr>
          <w:i/>
          <w:sz w:val="20"/>
        </w:rPr>
        <w:t>ční výkres</w:t>
      </w:r>
    </w:p>
    <w:p w14:paraId="4B986745" w14:textId="77777777" w:rsidR="005B3703" w:rsidRPr="007A2A38" w:rsidRDefault="005B3703" w:rsidP="005B3703">
      <w:pPr>
        <w:ind w:firstLine="284"/>
        <w:jc w:val="center"/>
        <w:rPr>
          <w:i/>
          <w:sz w:val="16"/>
          <w:szCs w:val="16"/>
        </w:rPr>
      </w:pPr>
      <w:r w:rsidRPr="007A2A38">
        <w:rPr>
          <w:i/>
          <w:sz w:val="16"/>
          <w:szCs w:val="16"/>
        </w:rPr>
        <w:t>(zdroj: AT 38 s.r.o.)</w:t>
      </w:r>
    </w:p>
    <w:p w14:paraId="30BE8E1F" w14:textId="77777777" w:rsidR="001C627E" w:rsidRDefault="001C627E" w:rsidP="00F80A27">
      <w:pPr>
        <w:ind w:firstLine="284"/>
        <w:rPr>
          <w:sz w:val="22"/>
        </w:rPr>
      </w:pPr>
    </w:p>
    <w:p w14:paraId="195EFCC0" w14:textId="77777777" w:rsidR="00FD3CE1" w:rsidRPr="00F80A27" w:rsidRDefault="00FD3CE1" w:rsidP="00F80A27">
      <w:pPr>
        <w:ind w:firstLine="284"/>
        <w:rPr>
          <w:sz w:val="22"/>
        </w:rPr>
      </w:pPr>
    </w:p>
    <w:p w14:paraId="6C132225" w14:textId="77777777" w:rsidR="008D0730" w:rsidRDefault="00C72E0A" w:rsidP="00FD3CE1">
      <w:pPr>
        <w:ind w:firstLine="284"/>
        <w:rPr>
          <w:sz w:val="22"/>
        </w:rPr>
      </w:pPr>
      <w:r>
        <w:rPr>
          <w:sz w:val="22"/>
        </w:rPr>
        <w:t>Předmět</w:t>
      </w:r>
      <w:r w:rsidR="00FD3CE1">
        <w:rPr>
          <w:sz w:val="22"/>
        </w:rPr>
        <w:t>em</w:t>
      </w:r>
      <w:r w:rsidR="00510F3A" w:rsidRPr="00F80A27">
        <w:rPr>
          <w:sz w:val="22"/>
        </w:rPr>
        <w:t xml:space="preserve"> statického řešení </w:t>
      </w:r>
      <w:r w:rsidR="00FD3CE1">
        <w:rPr>
          <w:sz w:val="22"/>
        </w:rPr>
        <w:t>je o</w:t>
      </w:r>
      <w:r w:rsidR="008D0730">
        <w:rPr>
          <w:sz w:val="22"/>
        </w:rPr>
        <w:t xml:space="preserve">věření únosnosti stropních konstrukcí pro plánované změny v užívání stavby </w:t>
      </w:r>
    </w:p>
    <w:p w14:paraId="3511E1D3" w14:textId="77777777" w:rsidR="000B25AF" w:rsidRPr="00F80A27" w:rsidRDefault="000B25AF" w:rsidP="005D4A4C">
      <w:pPr>
        <w:rPr>
          <w:sz w:val="22"/>
        </w:rPr>
      </w:pPr>
    </w:p>
    <w:p w14:paraId="0A112336" w14:textId="77777777" w:rsidR="007A4EB1" w:rsidRPr="00F80A27" w:rsidRDefault="007A4EB1" w:rsidP="005D4A4C">
      <w:pPr>
        <w:rPr>
          <w:sz w:val="22"/>
        </w:rPr>
      </w:pPr>
    </w:p>
    <w:p w14:paraId="4E809400" w14:textId="77777777" w:rsidR="00E0456D" w:rsidRPr="00F80A27" w:rsidRDefault="008D0730" w:rsidP="00BF729C">
      <w:pPr>
        <w:pStyle w:val="Nadpis2"/>
      </w:pPr>
      <w:bookmarkStart w:id="3" w:name="_Toc155770316"/>
      <w:r>
        <w:rPr>
          <w:lang w:val="cs-CZ"/>
        </w:rPr>
        <w:t xml:space="preserve">ZMĚNY V </w:t>
      </w:r>
      <w:r w:rsidR="00FF34A1" w:rsidRPr="00F80A27">
        <w:t>DISPOZIČNÍ</w:t>
      </w:r>
      <w:r>
        <w:rPr>
          <w:lang w:val="cs-CZ"/>
        </w:rPr>
        <w:t>M</w:t>
      </w:r>
      <w:r w:rsidR="00FF34A1" w:rsidRPr="00F80A27">
        <w:t xml:space="preserve"> </w:t>
      </w:r>
      <w:r w:rsidR="005C0A38" w:rsidRPr="00F80A27">
        <w:t>ŘEŠENÍ</w:t>
      </w:r>
      <w:r w:rsidR="00343D03" w:rsidRPr="00F80A27">
        <w:t xml:space="preserve"> </w:t>
      </w:r>
      <w:r w:rsidR="00E13128" w:rsidRPr="00F80A27">
        <w:t>STAVBY</w:t>
      </w:r>
      <w:bookmarkEnd w:id="3"/>
    </w:p>
    <w:p w14:paraId="35BAA57C" w14:textId="77777777" w:rsidR="000A65E8" w:rsidRPr="008D50DF" w:rsidRDefault="000A65E8">
      <w:pPr>
        <w:rPr>
          <w:sz w:val="22"/>
        </w:rPr>
      </w:pPr>
    </w:p>
    <w:p w14:paraId="546B4596" w14:textId="77777777" w:rsidR="00026055" w:rsidRDefault="00026055" w:rsidP="00510F3A">
      <w:pPr>
        <w:ind w:firstLine="284"/>
        <w:rPr>
          <w:sz w:val="22"/>
        </w:rPr>
      </w:pPr>
      <w:r w:rsidRPr="00026055">
        <w:rPr>
          <w:b/>
          <w:sz w:val="22"/>
        </w:rPr>
        <w:t>Objekt SO-01</w:t>
      </w:r>
      <w:r>
        <w:rPr>
          <w:sz w:val="22"/>
        </w:rPr>
        <w:t>:</w:t>
      </w:r>
    </w:p>
    <w:p w14:paraId="32596688" w14:textId="77777777" w:rsidR="008D0730" w:rsidRPr="008D0730" w:rsidRDefault="008D0730" w:rsidP="008D0730">
      <w:pPr>
        <w:pStyle w:val="VJTCalibrinadpis11Tun"/>
        <w:numPr>
          <w:ilvl w:val="0"/>
          <w:numId w:val="0"/>
        </w:numPr>
        <w:ind w:left="709"/>
        <w:jc w:val="both"/>
        <w:rPr>
          <w:rFonts w:ascii="Times New Roman" w:hAnsi="Times New Roman"/>
          <w:b w:val="0"/>
          <w:szCs w:val="22"/>
        </w:rPr>
      </w:pPr>
      <w:r w:rsidRPr="008D0730">
        <w:rPr>
          <w:rFonts w:ascii="Times New Roman" w:hAnsi="Times New Roman"/>
          <w:b w:val="0"/>
          <w:szCs w:val="22"/>
        </w:rPr>
        <w:t>účelem záměru je dobudování volných prostor jež nebyly dříve rekonstruovány.</w:t>
      </w:r>
    </w:p>
    <w:p w14:paraId="2ABF3D7C" w14:textId="12F45D7C" w:rsidR="008D0730" w:rsidRPr="008D0730" w:rsidRDefault="00FD3CE1" w:rsidP="008D0730">
      <w:pPr>
        <w:pStyle w:val="VJTCalibrinadpis11Tun"/>
        <w:numPr>
          <w:ilvl w:val="0"/>
          <w:numId w:val="0"/>
        </w:numPr>
        <w:ind w:left="709"/>
        <w:jc w:val="both"/>
        <w:rPr>
          <w:rFonts w:ascii="Times New Roman" w:hAnsi="Times New Roman"/>
          <w:b w:val="0"/>
          <w:szCs w:val="22"/>
        </w:rPr>
      </w:pPr>
      <w:r>
        <w:rPr>
          <w:rFonts w:ascii="Times New Roman" w:hAnsi="Times New Roman"/>
          <w:b w:val="0"/>
          <w:szCs w:val="22"/>
        </w:rPr>
        <w:t>k</w:t>
      </w:r>
      <w:r w:rsidR="008D0730" w:rsidRPr="008D0730">
        <w:rPr>
          <w:rFonts w:ascii="Times New Roman" w:hAnsi="Times New Roman"/>
          <w:b w:val="0"/>
          <w:szCs w:val="22"/>
        </w:rPr>
        <w:t>onkrétně se jedná o dobudování připravených prostor pro výrobní režii, machine room a plenér v 3.NP</w:t>
      </w:r>
      <w:r w:rsidR="00BA3AB0">
        <w:rPr>
          <w:rFonts w:ascii="Times New Roman" w:hAnsi="Times New Roman"/>
          <w:b w:val="0"/>
          <w:szCs w:val="22"/>
        </w:rPr>
        <w:t xml:space="preserve"> (osy 0</w:t>
      </w:r>
      <w:r w:rsidR="00BA3AB0" w:rsidRPr="00EA772D">
        <w:rPr>
          <w:rFonts w:ascii="Times New Roman" w:hAnsi="Times New Roman"/>
          <w:b w:val="0"/>
          <w:szCs w:val="22"/>
        </w:rPr>
        <w:t>-2)</w:t>
      </w:r>
      <w:r w:rsidR="008D0730" w:rsidRPr="00EA772D">
        <w:rPr>
          <w:rFonts w:ascii="Times New Roman" w:hAnsi="Times New Roman"/>
          <w:b w:val="0"/>
          <w:szCs w:val="22"/>
        </w:rPr>
        <w:t>, dále postprod</w:t>
      </w:r>
      <w:r w:rsidR="006C652D" w:rsidRPr="00EA772D">
        <w:rPr>
          <w:rFonts w:ascii="Times New Roman" w:hAnsi="Times New Roman"/>
          <w:b w:val="0"/>
          <w:szCs w:val="22"/>
        </w:rPr>
        <w:t>u</w:t>
      </w:r>
      <w:r w:rsidR="008D0730" w:rsidRPr="00EA772D">
        <w:rPr>
          <w:rFonts w:ascii="Times New Roman" w:hAnsi="Times New Roman"/>
          <w:b w:val="0"/>
          <w:szCs w:val="22"/>
        </w:rPr>
        <w:t>kční režie v 5.</w:t>
      </w:r>
      <w:proofErr w:type="gramStart"/>
      <w:r w:rsidR="008D0730" w:rsidRPr="00EA772D">
        <w:rPr>
          <w:rFonts w:ascii="Times New Roman" w:hAnsi="Times New Roman"/>
          <w:b w:val="0"/>
          <w:szCs w:val="22"/>
        </w:rPr>
        <w:t>NP,  několik</w:t>
      </w:r>
      <w:proofErr w:type="gramEnd"/>
      <w:r w:rsidR="008D0730" w:rsidRPr="00EA772D">
        <w:rPr>
          <w:rFonts w:ascii="Times New Roman" w:hAnsi="Times New Roman"/>
          <w:b w:val="0"/>
          <w:szCs w:val="22"/>
        </w:rPr>
        <w:t xml:space="preserve"> kanceláři v</w:t>
      </w:r>
      <w:r w:rsidR="00D0059E" w:rsidRPr="00EA772D">
        <w:rPr>
          <w:rFonts w:ascii="Times New Roman" w:hAnsi="Times New Roman"/>
          <w:b w:val="0"/>
          <w:szCs w:val="22"/>
        </w:rPr>
        <w:t>e střední a</w:t>
      </w:r>
      <w:r w:rsidR="008D0730" w:rsidRPr="00EA772D">
        <w:rPr>
          <w:rFonts w:ascii="Times New Roman" w:hAnsi="Times New Roman"/>
          <w:b w:val="0"/>
          <w:szCs w:val="22"/>
        </w:rPr>
        <w:t> zadní části 5.NP</w:t>
      </w:r>
      <w:r w:rsidR="00BA3AB0" w:rsidRPr="00EA772D">
        <w:rPr>
          <w:rFonts w:ascii="Times New Roman" w:hAnsi="Times New Roman"/>
          <w:b w:val="0"/>
          <w:szCs w:val="22"/>
        </w:rPr>
        <w:t xml:space="preserve"> (osy </w:t>
      </w:r>
      <w:r w:rsidR="00D0059E" w:rsidRPr="00EA772D">
        <w:rPr>
          <w:rFonts w:ascii="Times New Roman" w:hAnsi="Times New Roman"/>
          <w:b w:val="0"/>
          <w:szCs w:val="22"/>
        </w:rPr>
        <w:t xml:space="preserve">6-8 a </w:t>
      </w:r>
      <w:r w:rsidR="00BA3AB0" w:rsidRPr="00EA772D">
        <w:rPr>
          <w:rFonts w:ascii="Times New Roman" w:hAnsi="Times New Roman"/>
          <w:b w:val="0"/>
          <w:szCs w:val="22"/>
        </w:rPr>
        <w:t>9-11)</w:t>
      </w:r>
      <w:r w:rsidR="008D0730" w:rsidRPr="00EA772D">
        <w:rPr>
          <w:rFonts w:ascii="Times New Roman" w:hAnsi="Times New Roman"/>
          <w:b w:val="0"/>
          <w:szCs w:val="22"/>
        </w:rPr>
        <w:t>.</w:t>
      </w:r>
    </w:p>
    <w:p w14:paraId="05A67BDE" w14:textId="474CAF03" w:rsidR="008D0730" w:rsidRPr="008D0730" w:rsidRDefault="00D0059E" w:rsidP="008D0730">
      <w:pPr>
        <w:pStyle w:val="VJTCalibrinadpis11Tun"/>
        <w:numPr>
          <w:ilvl w:val="0"/>
          <w:numId w:val="0"/>
        </w:numPr>
        <w:ind w:left="709"/>
        <w:jc w:val="both"/>
        <w:rPr>
          <w:rFonts w:ascii="Times New Roman" w:hAnsi="Times New Roman"/>
          <w:b w:val="0"/>
          <w:szCs w:val="22"/>
        </w:rPr>
      </w:pPr>
      <w:r>
        <w:rPr>
          <w:rFonts w:ascii="Times New Roman" w:hAnsi="Times New Roman"/>
          <w:b w:val="0"/>
          <w:szCs w:val="22"/>
        </w:rPr>
        <w:t>S</w:t>
      </w:r>
      <w:r w:rsidR="008D0730" w:rsidRPr="008D0730">
        <w:rPr>
          <w:rFonts w:ascii="Times New Roman" w:hAnsi="Times New Roman"/>
          <w:b w:val="0"/>
          <w:szCs w:val="22"/>
        </w:rPr>
        <w:t>oučásti uprav je také dobudování nezbytných části TZB.</w:t>
      </w:r>
    </w:p>
    <w:p w14:paraId="5EEAA181" w14:textId="77777777" w:rsidR="00A907E2" w:rsidRPr="007E3161" w:rsidRDefault="00A907E2" w:rsidP="008E7C05">
      <w:pPr>
        <w:rPr>
          <w:sz w:val="22"/>
        </w:rPr>
      </w:pPr>
      <w:r w:rsidRPr="007E3161">
        <w:rPr>
          <w:sz w:val="22"/>
        </w:rPr>
        <w:br w:type="page"/>
      </w:r>
    </w:p>
    <w:p w14:paraId="6A42B1FE" w14:textId="77777777" w:rsidR="00A907E2" w:rsidRPr="0056419F" w:rsidRDefault="00A907E2" w:rsidP="00A907E2">
      <w:pPr>
        <w:pStyle w:val="Nadpis1"/>
      </w:pPr>
      <w:bookmarkStart w:id="4" w:name="_Toc432757635"/>
      <w:bookmarkStart w:id="5" w:name="_Toc466279715"/>
      <w:bookmarkStart w:id="6" w:name="_Toc155770317"/>
      <w:r w:rsidRPr="0056419F">
        <w:rPr>
          <w:caps w:val="0"/>
        </w:rPr>
        <w:lastRenderedPageBreak/>
        <w:t>STATICKÉ ŘEŠENÍ</w:t>
      </w:r>
      <w:bookmarkEnd w:id="4"/>
      <w:bookmarkEnd w:id="5"/>
      <w:bookmarkEnd w:id="6"/>
    </w:p>
    <w:p w14:paraId="1BB35F34" w14:textId="77777777" w:rsidR="00A907E2" w:rsidRPr="0056419F" w:rsidRDefault="00A907E2" w:rsidP="00A907E2">
      <w:pPr>
        <w:rPr>
          <w:sz w:val="22"/>
          <w:szCs w:val="22"/>
        </w:rPr>
      </w:pPr>
    </w:p>
    <w:p w14:paraId="4B580004" w14:textId="77777777" w:rsidR="00A907E2" w:rsidRPr="0056419F" w:rsidRDefault="00A907E2" w:rsidP="00A907E2">
      <w:pPr>
        <w:pStyle w:val="Nadpis2"/>
      </w:pPr>
      <w:bookmarkStart w:id="7" w:name="_Toc283764817"/>
      <w:bookmarkStart w:id="8" w:name="_Toc431403103"/>
      <w:bookmarkStart w:id="9" w:name="_Toc466279716"/>
      <w:bookmarkStart w:id="10" w:name="_Toc155770318"/>
      <w:r w:rsidRPr="0056419F">
        <w:t>ZATÍŽENÍ</w:t>
      </w:r>
      <w:bookmarkEnd w:id="7"/>
      <w:bookmarkEnd w:id="8"/>
      <w:bookmarkEnd w:id="9"/>
      <w:bookmarkEnd w:id="10"/>
    </w:p>
    <w:p w14:paraId="0A058727" w14:textId="77777777" w:rsidR="00A907E2" w:rsidRPr="0056419F" w:rsidRDefault="00A907E2" w:rsidP="00A907E2">
      <w:pPr>
        <w:rPr>
          <w:sz w:val="22"/>
          <w:szCs w:val="22"/>
        </w:rPr>
      </w:pPr>
    </w:p>
    <w:p w14:paraId="111E93A6" w14:textId="77777777" w:rsidR="00A907E2" w:rsidRPr="0056419F" w:rsidRDefault="00A907E2" w:rsidP="00A907E2">
      <w:pPr>
        <w:pStyle w:val="Zhlav"/>
        <w:tabs>
          <w:tab w:val="clear" w:pos="4536"/>
          <w:tab w:val="clear" w:pos="9072"/>
        </w:tabs>
        <w:ind w:firstLine="284"/>
        <w:rPr>
          <w:sz w:val="22"/>
        </w:rPr>
      </w:pPr>
      <w:r w:rsidRPr="0056419F">
        <w:rPr>
          <w:sz w:val="22"/>
        </w:rPr>
        <w:t>Pro stanovení celkového zatížení posuzovaných prvků byly komplexně řešeny navazující konstrukce v základní kombinaci nejnepříznivějšího zatížení, případně jako reakce navazujících konstrukcí.</w:t>
      </w:r>
    </w:p>
    <w:p w14:paraId="5D130EC9" w14:textId="77777777" w:rsidR="00A907E2" w:rsidRPr="0056419F" w:rsidRDefault="00A907E2" w:rsidP="00A907E2">
      <w:pPr>
        <w:pStyle w:val="Zhlav"/>
        <w:tabs>
          <w:tab w:val="clear" w:pos="4536"/>
          <w:tab w:val="clear" w:pos="9072"/>
        </w:tabs>
        <w:rPr>
          <w:sz w:val="22"/>
        </w:rPr>
      </w:pPr>
    </w:p>
    <w:p w14:paraId="3F2B19CC" w14:textId="77777777" w:rsidR="00A907E2" w:rsidRPr="0056419F" w:rsidRDefault="00A907E2" w:rsidP="00A907E2">
      <w:pPr>
        <w:pStyle w:val="Zhlav"/>
        <w:tabs>
          <w:tab w:val="clear" w:pos="4536"/>
          <w:tab w:val="clear" w:pos="9072"/>
          <w:tab w:val="left" w:pos="3544"/>
        </w:tabs>
        <w:rPr>
          <w:sz w:val="22"/>
        </w:rPr>
      </w:pPr>
      <w:r w:rsidRPr="0056419F">
        <w:rPr>
          <w:sz w:val="22"/>
          <w:u w:val="single"/>
        </w:rPr>
        <w:t>Zatížení stálé</w:t>
      </w:r>
      <w:r w:rsidRPr="0056419F">
        <w:rPr>
          <w:sz w:val="22"/>
        </w:rPr>
        <w:t>:</w:t>
      </w:r>
      <w:r w:rsidRPr="0056419F">
        <w:rPr>
          <w:sz w:val="22"/>
        </w:rPr>
        <w:tab/>
        <w:t xml:space="preserve">- součinitel stálého zatížení </w:t>
      </w:r>
      <w:r w:rsidRPr="0056419F">
        <w:rPr>
          <w:rFonts w:ascii="Symbol" w:hAnsi="Symbol"/>
          <w:sz w:val="22"/>
        </w:rPr>
        <w:t></w:t>
      </w:r>
      <w:r w:rsidRPr="0056419F">
        <w:rPr>
          <w:sz w:val="22"/>
          <w:vertAlign w:val="subscript"/>
        </w:rPr>
        <w:t>G</w:t>
      </w:r>
      <w:r w:rsidRPr="0056419F">
        <w:rPr>
          <w:sz w:val="22"/>
        </w:rPr>
        <w:t xml:space="preserve"> = 1,35</w:t>
      </w:r>
    </w:p>
    <w:p w14:paraId="73898CB6" w14:textId="77777777" w:rsidR="00A907E2" w:rsidRPr="0056419F" w:rsidRDefault="00B811D9" w:rsidP="00EE0D08">
      <w:pPr>
        <w:pStyle w:val="Zhlav"/>
        <w:numPr>
          <w:ilvl w:val="0"/>
          <w:numId w:val="2"/>
        </w:numPr>
        <w:tabs>
          <w:tab w:val="clear" w:pos="4536"/>
          <w:tab w:val="clear" w:pos="9072"/>
        </w:tabs>
        <w:ind w:left="3686" w:hanging="142"/>
        <w:rPr>
          <w:sz w:val="22"/>
        </w:rPr>
      </w:pPr>
      <w:r w:rsidRPr="0056419F">
        <w:rPr>
          <w:sz w:val="22"/>
        </w:rPr>
        <w:t>viz</w:t>
      </w:r>
      <w:r w:rsidR="00A907E2" w:rsidRPr="0056419F">
        <w:rPr>
          <w:sz w:val="22"/>
        </w:rPr>
        <w:t xml:space="preserve"> statický výpočet dle ČSN EN 1991-1-1</w:t>
      </w:r>
    </w:p>
    <w:p w14:paraId="7EE807A4" w14:textId="77777777" w:rsidR="00A907E2" w:rsidRPr="0056419F" w:rsidRDefault="00A907E2" w:rsidP="00A907E2">
      <w:pPr>
        <w:pStyle w:val="Zhlav"/>
        <w:tabs>
          <w:tab w:val="clear" w:pos="4536"/>
          <w:tab w:val="clear" w:pos="9072"/>
          <w:tab w:val="left" w:pos="3828"/>
        </w:tabs>
        <w:rPr>
          <w:sz w:val="22"/>
        </w:rPr>
      </w:pPr>
    </w:p>
    <w:p w14:paraId="267A2394" w14:textId="77777777" w:rsidR="00A907E2" w:rsidRPr="0056419F" w:rsidRDefault="00A907E2" w:rsidP="00A907E2">
      <w:pPr>
        <w:pStyle w:val="Zhlav"/>
        <w:tabs>
          <w:tab w:val="clear" w:pos="4536"/>
          <w:tab w:val="clear" w:pos="9072"/>
          <w:tab w:val="left" w:pos="3544"/>
        </w:tabs>
        <w:rPr>
          <w:sz w:val="22"/>
        </w:rPr>
      </w:pPr>
      <w:r w:rsidRPr="0056419F">
        <w:rPr>
          <w:sz w:val="22"/>
          <w:u w:val="single"/>
        </w:rPr>
        <w:t>Zatí</w:t>
      </w:r>
      <w:r w:rsidR="00995BB6" w:rsidRPr="0056419F">
        <w:rPr>
          <w:sz w:val="22"/>
          <w:u w:val="single"/>
        </w:rPr>
        <w:t>žení nahodilé</w:t>
      </w:r>
      <w:r w:rsidR="00995BB6" w:rsidRPr="0056419F">
        <w:rPr>
          <w:sz w:val="22"/>
        </w:rPr>
        <w:t>:</w:t>
      </w:r>
      <w:r w:rsidRPr="0056419F">
        <w:rPr>
          <w:sz w:val="22"/>
        </w:rPr>
        <w:tab/>
        <w:t xml:space="preserve">- součinitel nahodilého zatížení </w:t>
      </w:r>
      <w:r w:rsidRPr="0056419F">
        <w:rPr>
          <w:rFonts w:ascii="Symbol" w:hAnsi="Symbol"/>
          <w:sz w:val="22"/>
        </w:rPr>
        <w:t></w:t>
      </w:r>
      <w:r w:rsidRPr="0056419F">
        <w:rPr>
          <w:sz w:val="22"/>
          <w:vertAlign w:val="subscript"/>
        </w:rPr>
        <w:t>Q</w:t>
      </w:r>
      <w:r w:rsidRPr="0056419F">
        <w:rPr>
          <w:sz w:val="22"/>
        </w:rPr>
        <w:t xml:space="preserve"> = 1,5</w:t>
      </w:r>
    </w:p>
    <w:p w14:paraId="36B3A821" w14:textId="77777777" w:rsidR="00A907E2" w:rsidRPr="0056419F" w:rsidRDefault="00A907E2" w:rsidP="0056419F">
      <w:pPr>
        <w:pStyle w:val="Zhlav"/>
        <w:tabs>
          <w:tab w:val="clear" w:pos="4536"/>
          <w:tab w:val="clear" w:pos="9072"/>
          <w:tab w:val="left" w:pos="2127"/>
        </w:tabs>
        <w:rPr>
          <w:sz w:val="22"/>
        </w:rPr>
      </w:pPr>
      <w:r w:rsidRPr="0056419F">
        <w:rPr>
          <w:sz w:val="22"/>
        </w:rPr>
        <w:tab/>
        <w:t>Užitné zatížení:</w:t>
      </w:r>
    </w:p>
    <w:p w14:paraId="2545B8C8" w14:textId="77777777" w:rsidR="0056419F" w:rsidRPr="0056419F" w:rsidRDefault="00BE77B3" w:rsidP="0056419F">
      <w:pPr>
        <w:pStyle w:val="Zhlav"/>
        <w:tabs>
          <w:tab w:val="clear" w:pos="4536"/>
          <w:tab w:val="clear" w:pos="9072"/>
          <w:tab w:val="left" w:pos="2694"/>
        </w:tabs>
        <w:rPr>
          <w:sz w:val="22"/>
        </w:rPr>
      </w:pPr>
      <w:r w:rsidRPr="0056419F">
        <w:rPr>
          <w:sz w:val="22"/>
        </w:rPr>
        <w:tab/>
      </w:r>
      <w:r w:rsidR="0056419F" w:rsidRPr="0056419F">
        <w:rPr>
          <w:sz w:val="22"/>
        </w:rPr>
        <w:t xml:space="preserve">- kat. </w:t>
      </w:r>
      <w:proofErr w:type="gramStart"/>
      <w:r w:rsidR="0056419F" w:rsidRPr="0056419F">
        <w:rPr>
          <w:sz w:val="22"/>
        </w:rPr>
        <w:t xml:space="preserve">B  </w:t>
      </w:r>
      <w:r w:rsidR="00B47C9E">
        <w:rPr>
          <w:sz w:val="22"/>
        </w:rPr>
        <w:t>–</w:t>
      </w:r>
      <w:proofErr w:type="gramEnd"/>
      <w:r w:rsidR="00B47C9E">
        <w:rPr>
          <w:sz w:val="22"/>
        </w:rPr>
        <w:t xml:space="preserve"> kancelářské prostory, rež</w:t>
      </w:r>
      <w:r w:rsidR="0056419F" w:rsidRPr="0056419F">
        <w:rPr>
          <w:sz w:val="22"/>
        </w:rPr>
        <w:t>ie, studia, archiv</w:t>
      </w:r>
      <w:r w:rsidR="0056419F" w:rsidRPr="0056419F">
        <w:rPr>
          <w:sz w:val="22"/>
        </w:rPr>
        <w:tab/>
        <w:t xml:space="preserve"> = 2,5 kN/m</w:t>
      </w:r>
      <w:r w:rsidR="0056419F" w:rsidRPr="0056419F">
        <w:rPr>
          <w:sz w:val="22"/>
          <w:vertAlign w:val="superscript"/>
        </w:rPr>
        <w:t>2</w:t>
      </w:r>
    </w:p>
    <w:p w14:paraId="7ECE8C5F" w14:textId="77777777" w:rsidR="00A907E2" w:rsidRPr="0056419F" w:rsidRDefault="0056419F" w:rsidP="0056419F">
      <w:pPr>
        <w:pStyle w:val="Zhlav"/>
        <w:tabs>
          <w:tab w:val="clear" w:pos="4536"/>
          <w:tab w:val="clear" w:pos="9072"/>
          <w:tab w:val="left" w:pos="2694"/>
        </w:tabs>
        <w:rPr>
          <w:sz w:val="22"/>
          <w:vertAlign w:val="superscript"/>
        </w:rPr>
      </w:pPr>
      <w:r w:rsidRPr="0056419F">
        <w:rPr>
          <w:sz w:val="22"/>
        </w:rPr>
        <w:tab/>
        <w:t>- kat. C5</w:t>
      </w:r>
      <w:r w:rsidR="00A907E2" w:rsidRPr="0056419F">
        <w:rPr>
          <w:sz w:val="22"/>
        </w:rPr>
        <w:t xml:space="preserve"> </w:t>
      </w:r>
      <w:r w:rsidR="00BE77B3" w:rsidRPr="0056419F">
        <w:rPr>
          <w:sz w:val="22"/>
        </w:rPr>
        <w:t>–</w:t>
      </w:r>
      <w:r w:rsidR="00A907E2" w:rsidRPr="0056419F">
        <w:rPr>
          <w:sz w:val="22"/>
        </w:rPr>
        <w:t xml:space="preserve"> </w:t>
      </w:r>
      <w:r w:rsidRPr="0056419F">
        <w:rPr>
          <w:sz w:val="22"/>
        </w:rPr>
        <w:t>velká studia</w:t>
      </w:r>
      <w:r w:rsidRPr="0056419F">
        <w:rPr>
          <w:sz w:val="22"/>
        </w:rPr>
        <w:tab/>
      </w:r>
      <w:r w:rsidRPr="0056419F">
        <w:rPr>
          <w:sz w:val="22"/>
        </w:rPr>
        <w:tab/>
      </w:r>
      <w:r w:rsidRPr="0056419F">
        <w:rPr>
          <w:sz w:val="22"/>
        </w:rPr>
        <w:tab/>
      </w:r>
      <w:r w:rsidRPr="0056419F">
        <w:rPr>
          <w:sz w:val="22"/>
        </w:rPr>
        <w:tab/>
      </w:r>
      <w:r w:rsidRPr="0056419F">
        <w:rPr>
          <w:sz w:val="22"/>
        </w:rPr>
        <w:tab/>
      </w:r>
      <w:r w:rsidRPr="0056419F">
        <w:rPr>
          <w:sz w:val="22"/>
        </w:rPr>
        <w:tab/>
      </w:r>
      <w:r w:rsidRPr="0056419F">
        <w:rPr>
          <w:sz w:val="22"/>
        </w:rPr>
        <w:tab/>
      </w:r>
      <w:r w:rsidRPr="0056419F">
        <w:rPr>
          <w:sz w:val="22"/>
        </w:rPr>
        <w:tab/>
      </w:r>
      <w:r w:rsidR="00BB4110" w:rsidRPr="0056419F">
        <w:rPr>
          <w:sz w:val="22"/>
        </w:rPr>
        <w:tab/>
      </w:r>
      <w:r w:rsidR="00BB4110" w:rsidRPr="0056419F">
        <w:rPr>
          <w:sz w:val="22"/>
        </w:rPr>
        <w:tab/>
        <w:t xml:space="preserve"> = </w:t>
      </w:r>
      <w:r w:rsidR="00A907E2" w:rsidRPr="0056419F">
        <w:rPr>
          <w:sz w:val="22"/>
        </w:rPr>
        <w:t>5</w:t>
      </w:r>
      <w:r w:rsidR="00BB4110" w:rsidRPr="0056419F">
        <w:rPr>
          <w:sz w:val="22"/>
        </w:rPr>
        <w:t>,0</w:t>
      </w:r>
      <w:r w:rsidR="00A907E2" w:rsidRPr="0056419F">
        <w:rPr>
          <w:sz w:val="22"/>
        </w:rPr>
        <w:t xml:space="preserve"> kN/m</w:t>
      </w:r>
      <w:r w:rsidR="00A907E2" w:rsidRPr="0056419F">
        <w:rPr>
          <w:sz w:val="22"/>
          <w:vertAlign w:val="superscript"/>
        </w:rPr>
        <w:t>2</w:t>
      </w:r>
    </w:p>
    <w:p w14:paraId="54EC0FCC" w14:textId="77777777" w:rsidR="0056419F" w:rsidRPr="0056419F" w:rsidRDefault="0056419F" w:rsidP="00A907E2">
      <w:pPr>
        <w:pStyle w:val="Zhlav"/>
        <w:tabs>
          <w:tab w:val="clear" w:pos="4536"/>
          <w:tab w:val="clear" w:pos="9072"/>
          <w:tab w:val="left" w:pos="3544"/>
        </w:tabs>
        <w:rPr>
          <w:sz w:val="22"/>
        </w:rPr>
      </w:pPr>
    </w:p>
    <w:p w14:paraId="7F26E58A" w14:textId="77777777" w:rsidR="00A907E2" w:rsidRPr="0056419F" w:rsidRDefault="00A907E2" w:rsidP="0056419F">
      <w:pPr>
        <w:pStyle w:val="Zhlav"/>
        <w:tabs>
          <w:tab w:val="clear" w:pos="4536"/>
          <w:tab w:val="clear" w:pos="9072"/>
          <w:tab w:val="left" w:pos="2127"/>
        </w:tabs>
        <w:rPr>
          <w:sz w:val="22"/>
        </w:rPr>
      </w:pPr>
      <w:r w:rsidRPr="0056419F">
        <w:rPr>
          <w:sz w:val="22"/>
        </w:rPr>
        <w:tab/>
        <w:t>Klimatické zatížení:</w:t>
      </w:r>
    </w:p>
    <w:p w14:paraId="1240D692" w14:textId="77777777" w:rsidR="00A907E2" w:rsidRPr="0056419F" w:rsidRDefault="002D7182" w:rsidP="0056419F">
      <w:pPr>
        <w:pStyle w:val="Zhlav"/>
        <w:tabs>
          <w:tab w:val="clear" w:pos="4536"/>
          <w:tab w:val="clear" w:pos="9072"/>
          <w:tab w:val="left" w:pos="2694"/>
        </w:tabs>
        <w:rPr>
          <w:sz w:val="22"/>
        </w:rPr>
      </w:pPr>
      <w:r w:rsidRPr="0056419F">
        <w:rPr>
          <w:sz w:val="22"/>
        </w:rPr>
        <w:tab/>
        <w:t xml:space="preserve">- sníh - </w:t>
      </w:r>
      <w:r w:rsidR="00A907E2" w:rsidRPr="0056419F">
        <w:rPr>
          <w:sz w:val="22"/>
        </w:rPr>
        <w:t>II. oblast: s</w:t>
      </w:r>
      <w:r w:rsidR="00A907E2" w:rsidRPr="0056419F">
        <w:rPr>
          <w:sz w:val="22"/>
          <w:vertAlign w:val="subscript"/>
        </w:rPr>
        <w:t>k</w:t>
      </w:r>
      <w:r w:rsidR="00A907E2" w:rsidRPr="0056419F">
        <w:rPr>
          <w:sz w:val="22"/>
        </w:rPr>
        <w:t xml:space="preserve"> </w:t>
      </w:r>
      <w:proofErr w:type="gramStart"/>
      <w:r w:rsidR="00A907E2" w:rsidRPr="0056419F">
        <w:rPr>
          <w:sz w:val="22"/>
        </w:rPr>
        <w:t>=  1</w:t>
      </w:r>
      <w:proofErr w:type="gramEnd"/>
      <w:r w:rsidR="00A907E2" w:rsidRPr="0056419F">
        <w:rPr>
          <w:sz w:val="22"/>
        </w:rPr>
        <w:t>,05 kN/m</w:t>
      </w:r>
      <w:r w:rsidR="00A907E2" w:rsidRPr="0056419F">
        <w:rPr>
          <w:sz w:val="22"/>
          <w:vertAlign w:val="superscript"/>
        </w:rPr>
        <w:t>2</w:t>
      </w:r>
      <w:r w:rsidR="00A907E2" w:rsidRPr="0056419F">
        <w:rPr>
          <w:sz w:val="22"/>
        </w:rPr>
        <w:t>, µ</w:t>
      </w:r>
      <w:r w:rsidR="00A907E2" w:rsidRPr="0056419F">
        <w:rPr>
          <w:sz w:val="22"/>
          <w:vertAlign w:val="subscript"/>
        </w:rPr>
        <w:t>1</w:t>
      </w:r>
      <w:r w:rsidR="00A907E2" w:rsidRPr="0056419F">
        <w:rPr>
          <w:sz w:val="22"/>
        </w:rPr>
        <w:t xml:space="preserve"> = </w:t>
      </w:r>
      <w:r w:rsidR="0056419F" w:rsidRPr="0056419F">
        <w:rPr>
          <w:sz w:val="22"/>
        </w:rPr>
        <w:t>0,67 až 0,91</w:t>
      </w:r>
      <w:r w:rsidRPr="0056419F">
        <w:rPr>
          <w:sz w:val="22"/>
        </w:rPr>
        <w:t>, µ</w:t>
      </w:r>
      <w:r w:rsidRPr="0056419F">
        <w:rPr>
          <w:sz w:val="22"/>
          <w:vertAlign w:val="subscript"/>
        </w:rPr>
        <w:t>2</w:t>
      </w:r>
      <w:r w:rsidRPr="0056419F">
        <w:rPr>
          <w:sz w:val="22"/>
        </w:rPr>
        <w:t xml:space="preserve"> = </w:t>
      </w:r>
      <w:r w:rsidR="0056419F" w:rsidRPr="0056419F">
        <w:rPr>
          <w:sz w:val="22"/>
        </w:rPr>
        <w:t>0,97</w:t>
      </w:r>
      <w:r w:rsidR="00A907E2" w:rsidRPr="0056419F">
        <w:rPr>
          <w:sz w:val="22"/>
        </w:rPr>
        <w:t>,</w:t>
      </w:r>
    </w:p>
    <w:p w14:paraId="5C746732" w14:textId="77777777" w:rsidR="0056419F" w:rsidRPr="0056419F" w:rsidRDefault="0056419F" w:rsidP="0056419F">
      <w:pPr>
        <w:pStyle w:val="Zhlav"/>
        <w:tabs>
          <w:tab w:val="clear" w:pos="4536"/>
          <w:tab w:val="clear" w:pos="9072"/>
          <w:tab w:val="left" w:pos="2694"/>
        </w:tabs>
        <w:rPr>
          <w:sz w:val="22"/>
        </w:rPr>
      </w:pPr>
      <w:r w:rsidRPr="0056419F">
        <w:rPr>
          <w:sz w:val="22"/>
        </w:rPr>
        <w:tab/>
        <w:t>- vítr – I</w:t>
      </w:r>
      <w:r w:rsidR="002D7182" w:rsidRPr="0056419F">
        <w:rPr>
          <w:sz w:val="22"/>
        </w:rPr>
        <w:t>. oblast</w:t>
      </w:r>
      <w:r w:rsidR="00935631" w:rsidRPr="0056419F">
        <w:rPr>
          <w:sz w:val="22"/>
        </w:rPr>
        <w:t>, kat. ter. III</w:t>
      </w:r>
      <w:r w:rsidR="002D7182" w:rsidRPr="0056419F">
        <w:rPr>
          <w:sz w:val="22"/>
        </w:rPr>
        <w:t>: q</w:t>
      </w:r>
      <w:r w:rsidR="002D7182" w:rsidRPr="0056419F">
        <w:rPr>
          <w:sz w:val="22"/>
          <w:vertAlign w:val="subscript"/>
        </w:rPr>
        <w:t>p</w:t>
      </w:r>
      <w:r w:rsidR="002D7182" w:rsidRPr="0056419F">
        <w:rPr>
          <w:sz w:val="22"/>
        </w:rPr>
        <w:t xml:space="preserve"> = </w:t>
      </w:r>
      <w:r w:rsidR="00935631" w:rsidRPr="0056419F">
        <w:rPr>
          <w:sz w:val="22"/>
        </w:rPr>
        <w:t>0,6</w:t>
      </w:r>
      <w:r w:rsidRPr="0056419F">
        <w:rPr>
          <w:sz w:val="22"/>
        </w:rPr>
        <w:t>82 až 0,698</w:t>
      </w:r>
      <w:r w:rsidR="002A1471" w:rsidRPr="0056419F">
        <w:rPr>
          <w:sz w:val="22"/>
        </w:rPr>
        <w:t xml:space="preserve"> kN/m</w:t>
      </w:r>
      <w:r w:rsidR="002A1471" w:rsidRPr="0056419F">
        <w:rPr>
          <w:sz w:val="22"/>
          <w:vertAlign w:val="superscript"/>
        </w:rPr>
        <w:t>2</w:t>
      </w:r>
      <w:r w:rsidR="002D7182" w:rsidRPr="0056419F">
        <w:rPr>
          <w:sz w:val="22"/>
        </w:rPr>
        <w:t>.</w:t>
      </w:r>
    </w:p>
    <w:p w14:paraId="78A7BFEE" w14:textId="77777777" w:rsidR="00935631" w:rsidRPr="0056419F" w:rsidRDefault="0056419F" w:rsidP="0056419F">
      <w:pPr>
        <w:pStyle w:val="Zhlav"/>
        <w:tabs>
          <w:tab w:val="clear" w:pos="4536"/>
          <w:tab w:val="clear" w:pos="9072"/>
          <w:tab w:val="left" w:pos="2694"/>
        </w:tabs>
        <w:rPr>
          <w:sz w:val="22"/>
        </w:rPr>
      </w:pPr>
      <w:r w:rsidRPr="0056419F">
        <w:rPr>
          <w:sz w:val="22"/>
        </w:rPr>
        <w:tab/>
        <w:t xml:space="preserve">- </w:t>
      </w:r>
      <w:r w:rsidR="00935631" w:rsidRPr="0056419F">
        <w:rPr>
          <w:sz w:val="22"/>
        </w:rPr>
        <w:t>viz. statický výpočet dle ČSN EN 1991-1-</w:t>
      </w:r>
      <w:r w:rsidR="00BB4110" w:rsidRPr="0056419F">
        <w:rPr>
          <w:sz w:val="22"/>
        </w:rPr>
        <w:t xml:space="preserve">3, </w:t>
      </w:r>
      <w:r w:rsidR="00935631" w:rsidRPr="0056419F">
        <w:rPr>
          <w:sz w:val="22"/>
        </w:rPr>
        <w:t>4</w:t>
      </w:r>
    </w:p>
    <w:p w14:paraId="567AF456" w14:textId="77777777" w:rsidR="00995BB6" w:rsidRPr="0043080A" w:rsidRDefault="00995BB6" w:rsidP="00A907E2">
      <w:pPr>
        <w:rPr>
          <w:sz w:val="22"/>
        </w:rPr>
      </w:pPr>
    </w:p>
    <w:p w14:paraId="45FC7037" w14:textId="77777777" w:rsidR="00B47C9E" w:rsidRPr="0043080A" w:rsidRDefault="00B47C9E" w:rsidP="00125126">
      <w:pPr>
        <w:ind w:left="644" w:firstLine="208"/>
        <w:jc w:val="left"/>
        <w:rPr>
          <w:sz w:val="22"/>
          <w:szCs w:val="22"/>
        </w:rPr>
      </w:pPr>
    </w:p>
    <w:p w14:paraId="0069DA2E" w14:textId="77777777" w:rsidR="00BB4110" w:rsidRPr="00565DB9" w:rsidRDefault="00BB4110" w:rsidP="00BB4110">
      <w:pPr>
        <w:pStyle w:val="Nadpis2"/>
      </w:pPr>
      <w:bookmarkStart w:id="11" w:name="_Toc432757637"/>
      <w:bookmarkStart w:id="12" w:name="_Toc466279717"/>
      <w:bookmarkStart w:id="13" w:name="_Toc155770319"/>
      <w:r w:rsidRPr="00565DB9">
        <w:t>STATICKÝ VÝPOČET</w:t>
      </w:r>
      <w:bookmarkEnd w:id="11"/>
      <w:bookmarkEnd w:id="12"/>
      <w:bookmarkEnd w:id="13"/>
    </w:p>
    <w:p w14:paraId="77E3D546" w14:textId="77777777" w:rsidR="00BB4110" w:rsidRPr="00565DB9" w:rsidRDefault="00BB4110" w:rsidP="00BB4110">
      <w:pPr>
        <w:rPr>
          <w:sz w:val="22"/>
        </w:rPr>
      </w:pPr>
    </w:p>
    <w:p w14:paraId="7A79D1F8" w14:textId="77777777" w:rsidR="00BB4110" w:rsidRPr="00565DB9" w:rsidRDefault="00BB4110" w:rsidP="00BB4110">
      <w:pPr>
        <w:ind w:firstLine="284"/>
        <w:rPr>
          <w:sz w:val="22"/>
          <w:szCs w:val="22"/>
        </w:rPr>
      </w:pPr>
      <w:r w:rsidRPr="00565DB9">
        <w:rPr>
          <w:sz w:val="22"/>
          <w:szCs w:val="22"/>
        </w:rPr>
        <w:t>Návrh a posudek nosných konstrukcí je proveden podle současně platných norem a předpisů ČSN uvedených v seznamu použité literatury a norem. Při výpočtech a posudcích bylo využito komplexního výpočetního softwaru Scia Engineer 18.1.</w:t>
      </w:r>
    </w:p>
    <w:p w14:paraId="2E7902C4" w14:textId="77777777" w:rsidR="00BB4110" w:rsidRPr="00565DB9" w:rsidRDefault="00BB4110" w:rsidP="00BB4110">
      <w:pPr>
        <w:rPr>
          <w:sz w:val="22"/>
        </w:rPr>
      </w:pPr>
    </w:p>
    <w:p w14:paraId="736BF3CA" w14:textId="77777777" w:rsidR="00BB4110" w:rsidRPr="00565DB9" w:rsidRDefault="00BB4110" w:rsidP="00BB4110">
      <w:pPr>
        <w:ind w:firstLine="284"/>
        <w:rPr>
          <w:sz w:val="22"/>
        </w:rPr>
      </w:pPr>
      <w:r w:rsidRPr="00565DB9">
        <w:rPr>
          <w:sz w:val="22"/>
        </w:rPr>
        <w:t>Navrhované konstrukce byly staticky posouzeny na mezní stav únosnosti a mezní stav použitelnosti. Statickým výpočtem bylo prokázáno, že celá stavba (všechny její jednotlivé nosné prvky) je navržena tak, aby zatížení na ni působící v průběhu výstavby a užívání nemělo za následek:</w:t>
      </w:r>
    </w:p>
    <w:p w14:paraId="0F747D61" w14:textId="77777777" w:rsidR="00BB4110" w:rsidRPr="00565DB9" w:rsidRDefault="00BB4110" w:rsidP="00BB4110">
      <w:pPr>
        <w:ind w:firstLine="284"/>
        <w:rPr>
          <w:sz w:val="22"/>
        </w:rPr>
      </w:pPr>
      <w:r w:rsidRPr="00565DB9">
        <w:rPr>
          <w:sz w:val="22"/>
        </w:rPr>
        <w:t>- zřícení stavby nebo její části,</w:t>
      </w:r>
    </w:p>
    <w:p w14:paraId="02FAA26C" w14:textId="77777777" w:rsidR="00BB4110" w:rsidRPr="00565DB9" w:rsidRDefault="00BB4110" w:rsidP="00BB4110">
      <w:pPr>
        <w:ind w:firstLine="284"/>
        <w:rPr>
          <w:sz w:val="22"/>
        </w:rPr>
      </w:pPr>
      <w:r w:rsidRPr="00565DB9">
        <w:rPr>
          <w:sz w:val="22"/>
        </w:rPr>
        <w:t>- větší stupeň nepřípustného přetvoření nebo kmitání konstrukce</w:t>
      </w:r>
    </w:p>
    <w:p w14:paraId="6435B4D7" w14:textId="77777777" w:rsidR="00BB4110" w:rsidRPr="00565DB9" w:rsidRDefault="00BB4110" w:rsidP="00BB4110">
      <w:pPr>
        <w:ind w:left="284"/>
        <w:rPr>
          <w:sz w:val="22"/>
        </w:rPr>
      </w:pPr>
      <w:r w:rsidRPr="00565DB9">
        <w:rPr>
          <w:sz w:val="22"/>
        </w:rPr>
        <w:t>- poškození jiných částí stavby, nebo technických zařízení, anebo instalovaného vybavení v důsledku většího přetvoření nosné konstrukce,</w:t>
      </w:r>
    </w:p>
    <w:p w14:paraId="7B67915E" w14:textId="77777777" w:rsidR="00BB4110" w:rsidRDefault="00BB4110" w:rsidP="00BB4110">
      <w:pPr>
        <w:ind w:left="284"/>
        <w:rPr>
          <w:sz w:val="22"/>
        </w:rPr>
      </w:pPr>
      <w:r w:rsidRPr="00565DB9">
        <w:rPr>
          <w:sz w:val="22"/>
        </w:rPr>
        <w:t>- poškození v případě, kdy je rozsah přetvoření neúměrný původní příčině.</w:t>
      </w:r>
    </w:p>
    <w:p w14:paraId="4F40BE41" w14:textId="77777777" w:rsidR="00843708" w:rsidRPr="00565DB9" w:rsidRDefault="00843708" w:rsidP="00BB4110">
      <w:pPr>
        <w:ind w:left="284"/>
        <w:rPr>
          <w:sz w:val="22"/>
        </w:rPr>
      </w:pPr>
    </w:p>
    <w:p w14:paraId="01CFAE3E" w14:textId="77777777" w:rsidR="00BB4110" w:rsidRPr="00565DB9" w:rsidRDefault="00BB4110" w:rsidP="00843708">
      <w:pPr>
        <w:ind w:firstLine="284"/>
        <w:rPr>
          <w:sz w:val="22"/>
        </w:rPr>
      </w:pPr>
      <w:r w:rsidRPr="00565DB9">
        <w:rPr>
          <w:sz w:val="22"/>
        </w:rPr>
        <w:t>Stavba je navržena z odolných a běžných stavebních materiálů.</w:t>
      </w:r>
    </w:p>
    <w:p w14:paraId="175C1FD9" w14:textId="77777777" w:rsidR="00BB4110" w:rsidRPr="00670324" w:rsidRDefault="00BB4110" w:rsidP="00BB4110">
      <w:pPr>
        <w:rPr>
          <w:color w:val="FF0000"/>
          <w:sz w:val="22"/>
        </w:rPr>
      </w:pPr>
    </w:p>
    <w:p w14:paraId="443E7877" w14:textId="77777777" w:rsidR="00BB4110" w:rsidRPr="00670324" w:rsidRDefault="00BB4110" w:rsidP="00BB4110">
      <w:pPr>
        <w:jc w:val="left"/>
        <w:rPr>
          <w:color w:val="FF0000"/>
          <w:sz w:val="22"/>
        </w:rPr>
      </w:pPr>
    </w:p>
    <w:p w14:paraId="2BA0334A" w14:textId="77777777" w:rsidR="00A907E2" w:rsidRPr="00670324" w:rsidRDefault="001534EC" w:rsidP="00125126">
      <w:pPr>
        <w:jc w:val="left"/>
        <w:rPr>
          <w:color w:val="FF0000"/>
          <w:sz w:val="22"/>
        </w:rPr>
      </w:pPr>
      <w:r w:rsidRPr="00670324">
        <w:rPr>
          <w:color w:val="FF0000"/>
          <w:sz w:val="22"/>
        </w:rPr>
        <w:br w:type="page"/>
      </w:r>
    </w:p>
    <w:p w14:paraId="3BDC715A" w14:textId="77777777" w:rsidR="00473396" w:rsidRPr="00565DB9" w:rsidRDefault="00473396" w:rsidP="00473396">
      <w:pPr>
        <w:pStyle w:val="Nadpis1"/>
      </w:pPr>
      <w:bookmarkStart w:id="14" w:name="_Toc432757638"/>
      <w:bookmarkStart w:id="15" w:name="_Toc466279718"/>
      <w:bookmarkStart w:id="16" w:name="_Toc155770320"/>
      <w:r w:rsidRPr="00565DB9">
        <w:lastRenderedPageBreak/>
        <w:t>KONSTRUKČNÍ ŘEŠENÍ</w:t>
      </w:r>
      <w:bookmarkEnd w:id="14"/>
      <w:bookmarkEnd w:id="15"/>
      <w:bookmarkEnd w:id="16"/>
    </w:p>
    <w:p w14:paraId="12F570E0" w14:textId="77777777" w:rsidR="0008702B" w:rsidRPr="0079078F" w:rsidRDefault="0008702B" w:rsidP="0008702B"/>
    <w:p w14:paraId="6CF7F96B" w14:textId="77777777" w:rsidR="0008702B" w:rsidRPr="0079078F" w:rsidRDefault="0008702B" w:rsidP="0008702B">
      <w:pPr>
        <w:pStyle w:val="Nadpis2"/>
      </w:pPr>
      <w:bookmarkStart w:id="17" w:name="_Toc155770321"/>
      <w:r w:rsidRPr="0079078F">
        <w:rPr>
          <w:lang w:val="cs-CZ"/>
        </w:rPr>
        <w:t>STÁVAJÍCÍ KONSTRUKCE</w:t>
      </w:r>
      <w:r w:rsidR="00AC7EC7">
        <w:rPr>
          <w:lang w:val="cs-CZ"/>
        </w:rPr>
        <w:t xml:space="preserve"> (SO-01)</w:t>
      </w:r>
      <w:bookmarkEnd w:id="17"/>
    </w:p>
    <w:p w14:paraId="002878FC" w14:textId="77777777" w:rsidR="0008702B" w:rsidRPr="0079078F" w:rsidRDefault="0079078F" w:rsidP="0079078F">
      <w:pPr>
        <w:ind w:firstLine="284"/>
        <w:rPr>
          <w:sz w:val="22"/>
          <w:szCs w:val="22"/>
        </w:rPr>
      </w:pPr>
      <w:r w:rsidRPr="0079078F">
        <w:rPr>
          <w:sz w:val="22"/>
          <w:szCs w:val="22"/>
        </w:rPr>
        <w:t xml:space="preserve">Konstrukčně je objekt proveden jako vnitřní žb skelet s obvodovou nosnou </w:t>
      </w:r>
      <w:r w:rsidR="00BA3AB0">
        <w:rPr>
          <w:sz w:val="22"/>
          <w:szCs w:val="22"/>
        </w:rPr>
        <w:t xml:space="preserve">zděnou </w:t>
      </w:r>
      <w:r w:rsidRPr="0079078F">
        <w:rPr>
          <w:sz w:val="22"/>
          <w:szCs w:val="22"/>
        </w:rPr>
        <w:t>s</w:t>
      </w:r>
      <w:r w:rsidR="00BA3AB0">
        <w:rPr>
          <w:sz w:val="22"/>
          <w:szCs w:val="22"/>
        </w:rPr>
        <w:t>t</w:t>
      </w:r>
      <w:r w:rsidRPr="0079078F">
        <w:rPr>
          <w:sz w:val="22"/>
          <w:szCs w:val="22"/>
        </w:rPr>
        <w:t>ěnou. Objekt je částečně podsklepen, v suterénu je svislý nosný systém tvořen zděnými stěnami a pilíři. Veškeré stropní konstrukce jsou železobetonové monolitické.</w:t>
      </w:r>
    </w:p>
    <w:p w14:paraId="2BB5F972" w14:textId="77777777" w:rsidR="0079078F" w:rsidRPr="0079078F" w:rsidRDefault="0079078F" w:rsidP="0079078F">
      <w:pPr>
        <w:ind w:firstLine="284"/>
        <w:rPr>
          <w:sz w:val="22"/>
          <w:szCs w:val="22"/>
        </w:rPr>
      </w:pPr>
    </w:p>
    <w:p w14:paraId="7F2F5018" w14:textId="77777777" w:rsidR="0008702B" w:rsidRDefault="0008702B" w:rsidP="005116CE">
      <w:pPr>
        <w:ind w:firstLine="284"/>
        <w:rPr>
          <w:sz w:val="22"/>
          <w:szCs w:val="22"/>
        </w:rPr>
      </w:pPr>
      <w:r w:rsidRPr="0079078F">
        <w:rPr>
          <w:sz w:val="22"/>
          <w:szCs w:val="22"/>
        </w:rPr>
        <w:t>Statickým přepočt</w:t>
      </w:r>
      <w:r w:rsidR="00BA3AB0">
        <w:rPr>
          <w:sz w:val="22"/>
          <w:szCs w:val="22"/>
        </w:rPr>
        <w:t>ů</w:t>
      </w:r>
      <w:r w:rsidRPr="0079078F">
        <w:rPr>
          <w:sz w:val="22"/>
          <w:szCs w:val="22"/>
        </w:rPr>
        <w:t xml:space="preserve">m byly podrobeny </w:t>
      </w:r>
      <w:r w:rsidR="007E3161" w:rsidRPr="0079078F">
        <w:rPr>
          <w:sz w:val="22"/>
          <w:szCs w:val="22"/>
        </w:rPr>
        <w:t>vybrané prvky stropních nosných konstrukcí</w:t>
      </w:r>
      <w:r w:rsidR="00ED79C0">
        <w:rPr>
          <w:sz w:val="22"/>
          <w:szCs w:val="22"/>
        </w:rPr>
        <w:t>, které se týkají požadované změny</w:t>
      </w:r>
      <w:r w:rsidR="007E3161" w:rsidRPr="0079078F">
        <w:rPr>
          <w:sz w:val="22"/>
          <w:szCs w:val="22"/>
        </w:rPr>
        <w:t xml:space="preserve">. Dle zjištění </w:t>
      </w:r>
      <w:r w:rsidR="00ED79C0">
        <w:rPr>
          <w:sz w:val="22"/>
          <w:szCs w:val="22"/>
        </w:rPr>
        <w:t xml:space="preserve">doplňujícího </w:t>
      </w:r>
      <w:r w:rsidR="007E3161" w:rsidRPr="0079078F">
        <w:rPr>
          <w:sz w:val="22"/>
          <w:szCs w:val="22"/>
        </w:rPr>
        <w:t>STP [</w:t>
      </w:r>
      <w:r w:rsidR="00ED79C0">
        <w:rPr>
          <w:sz w:val="22"/>
          <w:szCs w:val="22"/>
        </w:rPr>
        <w:t>2</w:t>
      </w:r>
      <w:r w:rsidR="007E3161" w:rsidRPr="0079078F">
        <w:rPr>
          <w:sz w:val="22"/>
          <w:szCs w:val="22"/>
        </w:rPr>
        <w:t xml:space="preserve">] </w:t>
      </w:r>
      <w:r w:rsidR="002A3AB7">
        <w:rPr>
          <w:sz w:val="22"/>
          <w:szCs w:val="22"/>
        </w:rPr>
        <w:t xml:space="preserve">a také stavebně technického průzkumu provedeného v rámci původní projektové dokumentace, ze které vycházel celkový projektu rekonstrukce objektu a také návrh zesílení </w:t>
      </w:r>
      <w:r w:rsidR="002A3AB7" w:rsidRPr="0079078F">
        <w:rPr>
          <w:sz w:val="22"/>
          <w:szCs w:val="22"/>
        </w:rPr>
        <w:t>[</w:t>
      </w:r>
      <w:r w:rsidR="002A3AB7">
        <w:rPr>
          <w:sz w:val="22"/>
          <w:szCs w:val="22"/>
        </w:rPr>
        <w:t>4</w:t>
      </w:r>
      <w:r w:rsidR="002A3AB7" w:rsidRPr="0079078F">
        <w:rPr>
          <w:sz w:val="22"/>
          <w:szCs w:val="22"/>
        </w:rPr>
        <w:t>]</w:t>
      </w:r>
      <w:r w:rsidR="002A3AB7">
        <w:rPr>
          <w:sz w:val="22"/>
          <w:szCs w:val="22"/>
        </w:rPr>
        <w:t xml:space="preserve"> a </w:t>
      </w:r>
      <w:r w:rsidR="002A3AB7" w:rsidRPr="0079078F">
        <w:rPr>
          <w:sz w:val="22"/>
          <w:szCs w:val="22"/>
        </w:rPr>
        <w:t>[</w:t>
      </w:r>
      <w:r w:rsidR="002A3AB7">
        <w:rPr>
          <w:sz w:val="22"/>
          <w:szCs w:val="22"/>
        </w:rPr>
        <w:t>5</w:t>
      </w:r>
      <w:r w:rsidR="002A3AB7" w:rsidRPr="0079078F">
        <w:rPr>
          <w:sz w:val="22"/>
          <w:szCs w:val="22"/>
        </w:rPr>
        <w:t>]</w:t>
      </w:r>
      <w:r w:rsidR="002A3AB7">
        <w:rPr>
          <w:sz w:val="22"/>
          <w:szCs w:val="22"/>
        </w:rPr>
        <w:t xml:space="preserve">, </w:t>
      </w:r>
      <w:r w:rsidR="007E3161" w:rsidRPr="0079078F">
        <w:rPr>
          <w:sz w:val="22"/>
          <w:szCs w:val="22"/>
        </w:rPr>
        <w:t xml:space="preserve">jsou veškeré stropní prvky (desky, trámy, průvlaky) provedeny jako prosté nosníky (tzn. bez horní výztuže). </w:t>
      </w:r>
    </w:p>
    <w:p w14:paraId="5520B476" w14:textId="77777777" w:rsidR="00361947" w:rsidRPr="00361947" w:rsidRDefault="00361947" w:rsidP="005116CE">
      <w:pPr>
        <w:ind w:firstLine="284"/>
        <w:rPr>
          <w:sz w:val="22"/>
          <w:szCs w:val="22"/>
        </w:rPr>
      </w:pPr>
    </w:p>
    <w:p w14:paraId="62B7E390" w14:textId="77777777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i/>
          <w:iCs/>
          <w:sz w:val="22"/>
          <w:szCs w:val="22"/>
        </w:rPr>
        <w:t>Posudek zkoumaných železobetonových konstrukcí - viz příloha III.2</w:t>
      </w:r>
      <w:proofErr w:type="gramStart"/>
      <w:r w:rsidRPr="00361947">
        <w:rPr>
          <w:i/>
          <w:iCs/>
          <w:sz w:val="22"/>
          <w:szCs w:val="22"/>
        </w:rPr>
        <w:t xml:space="preserve">a,   </w:t>
      </w:r>
      <w:proofErr w:type="gramEnd"/>
      <w:r w:rsidRPr="00361947">
        <w:rPr>
          <w:i/>
          <w:iCs/>
          <w:sz w:val="22"/>
          <w:szCs w:val="22"/>
        </w:rPr>
        <w:t>STP [2]</w:t>
      </w:r>
    </w:p>
    <w:p w14:paraId="43A1FD34" w14:textId="77777777" w:rsidR="00361947" w:rsidRPr="00361947" w:rsidRDefault="00361947" w:rsidP="00361947">
      <w:pPr>
        <w:ind w:firstLine="576"/>
        <w:rPr>
          <w:i/>
          <w:iCs/>
          <w:sz w:val="22"/>
          <w:szCs w:val="22"/>
        </w:rPr>
      </w:pPr>
    </w:p>
    <w:p w14:paraId="387B9154" w14:textId="77777777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i/>
          <w:iCs/>
          <w:sz w:val="22"/>
          <w:szCs w:val="22"/>
        </w:rPr>
        <w:t xml:space="preserve">Posudek železobetonového průřez zkoumaných železobetonových konstrukcí jako výstup programu BetonEC - viz příloha </w:t>
      </w:r>
      <w:proofErr w:type="gramStart"/>
      <w:r w:rsidRPr="00361947">
        <w:rPr>
          <w:i/>
          <w:iCs/>
          <w:sz w:val="22"/>
          <w:szCs w:val="22"/>
        </w:rPr>
        <w:t>III.3</w:t>
      </w:r>
      <w:r>
        <w:rPr>
          <w:i/>
          <w:iCs/>
          <w:sz w:val="22"/>
          <w:szCs w:val="22"/>
        </w:rPr>
        <w:t xml:space="preserve"> </w:t>
      </w:r>
      <w:r w:rsidRPr="00361947">
        <w:rPr>
          <w:i/>
          <w:iCs/>
          <w:sz w:val="22"/>
          <w:szCs w:val="22"/>
        </w:rPr>
        <w:t>,</w:t>
      </w:r>
      <w:proofErr w:type="gramEnd"/>
      <w:r w:rsidRPr="00361947">
        <w:rPr>
          <w:i/>
          <w:iCs/>
          <w:sz w:val="22"/>
          <w:szCs w:val="22"/>
        </w:rPr>
        <w:t xml:space="preserve">   STP [2].</w:t>
      </w:r>
    </w:p>
    <w:p w14:paraId="77830A65" w14:textId="77777777" w:rsidR="00361947" w:rsidRDefault="00361947" w:rsidP="00361947">
      <w:pPr>
        <w:rPr>
          <w:sz w:val="22"/>
          <w:szCs w:val="22"/>
        </w:rPr>
      </w:pPr>
    </w:p>
    <w:p w14:paraId="7932BE72" w14:textId="77777777" w:rsidR="00BA3AB0" w:rsidRPr="00BA3AB0" w:rsidRDefault="00BA3AB0" w:rsidP="00BA3AB0">
      <w:pPr>
        <w:pStyle w:val="Zhlav"/>
        <w:tabs>
          <w:tab w:val="clear" w:pos="4536"/>
          <w:tab w:val="clear" w:pos="9072"/>
        </w:tabs>
        <w:ind w:left="993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Rekapitulace </w:t>
      </w:r>
      <w:proofErr w:type="gramStart"/>
      <w:r>
        <w:rPr>
          <w:b/>
          <w:sz w:val="22"/>
          <w:szCs w:val="22"/>
          <w:u w:val="single"/>
        </w:rPr>
        <w:t>výpočtů :</w:t>
      </w:r>
      <w:proofErr w:type="gramEnd"/>
    </w:p>
    <w:p w14:paraId="2AC12210" w14:textId="77777777" w:rsidR="00BA3AB0" w:rsidRPr="00361947" w:rsidRDefault="00BA3AB0" w:rsidP="00361947">
      <w:pPr>
        <w:rPr>
          <w:sz w:val="22"/>
          <w:szCs w:val="22"/>
        </w:rPr>
      </w:pPr>
    </w:p>
    <w:p w14:paraId="4E448306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sz w:val="22"/>
          <w:szCs w:val="22"/>
        </w:rPr>
      </w:pPr>
      <w:r w:rsidRPr="00361947">
        <w:rPr>
          <w:b/>
          <w:sz w:val="22"/>
          <w:szCs w:val="22"/>
        </w:rPr>
        <w:t xml:space="preserve">Stropní desky – </w:t>
      </w:r>
      <w:proofErr w:type="gramStart"/>
      <w:r w:rsidRPr="00361947">
        <w:rPr>
          <w:b/>
          <w:sz w:val="22"/>
          <w:szCs w:val="22"/>
        </w:rPr>
        <w:t>sondy  NV</w:t>
      </w:r>
      <w:proofErr w:type="gramEnd"/>
      <w:r w:rsidRPr="00361947">
        <w:rPr>
          <w:b/>
          <w:sz w:val="22"/>
          <w:szCs w:val="22"/>
        </w:rPr>
        <w:t>7</w:t>
      </w:r>
      <w:r w:rsidRPr="00361947">
        <w:rPr>
          <w:sz w:val="22"/>
          <w:szCs w:val="22"/>
        </w:rPr>
        <w:t xml:space="preserve"> až </w:t>
      </w:r>
      <w:r w:rsidRPr="00361947">
        <w:rPr>
          <w:b/>
          <w:sz w:val="22"/>
          <w:szCs w:val="22"/>
        </w:rPr>
        <w:t>NV9:</w:t>
      </w:r>
    </w:p>
    <w:p w14:paraId="35635466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>- výsledkem posudku na uvažované zatížení pro užitné kat. B se započítáním plošného účinku přitížení od lehkých příček a stálé včetně nové konstrukce podlahy je, že stropní desky NV8 a NV9 vyhovují; stropní deska NV7 je nevyhovující; využití průřezů desek:</w:t>
      </w:r>
    </w:p>
    <w:p w14:paraId="3EA99104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7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28 %, v únosnosti  109 % </w:t>
      </w:r>
    </w:p>
    <w:p w14:paraId="0A2D16A1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8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24 %, v únosnosti  77 % </w:t>
      </w:r>
    </w:p>
    <w:p w14:paraId="7EC9DF99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9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26 %, v únosnosti  96 % </w:t>
      </w:r>
    </w:p>
    <w:p w14:paraId="2193EADE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b/>
          <w:sz w:val="22"/>
          <w:szCs w:val="22"/>
        </w:rPr>
      </w:pPr>
    </w:p>
    <w:p w14:paraId="42A60AE9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sz w:val="22"/>
          <w:szCs w:val="22"/>
        </w:rPr>
      </w:pPr>
      <w:r w:rsidRPr="00361947">
        <w:rPr>
          <w:b/>
          <w:sz w:val="22"/>
          <w:szCs w:val="22"/>
        </w:rPr>
        <w:t xml:space="preserve">Stropní </w:t>
      </w:r>
      <w:proofErr w:type="gramStart"/>
      <w:r w:rsidRPr="00361947">
        <w:rPr>
          <w:b/>
          <w:sz w:val="22"/>
          <w:szCs w:val="22"/>
        </w:rPr>
        <w:t>trámy  –</w:t>
      </w:r>
      <w:proofErr w:type="gramEnd"/>
      <w:r w:rsidRPr="00361947">
        <w:rPr>
          <w:b/>
          <w:sz w:val="22"/>
          <w:szCs w:val="22"/>
        </w:rPr>
        <w:t xml:space="preserve"> sondy  NV3</w:t>
      </w:r>
      <w:r w:rsidRPr="00361947">
        <w:rPr>
          <w:sz w:val="22"/>
          <w:szCs w:val="22"/>
        </w:rPr>
        <w:t xml:space="preserve"> až </w:t>
      </w:r>
      <w:r w:rsidRPr="00361947">
        <w:rPr>
          <w:b/>
          <w:sz w:val="22"/>
          <w:szCs w:val="22"/>
        </w:rPr>
        <w:t xml:space="preserve">NV6 : </w:t>
      </w:r>
      <w:r w:rsidRPr="00361947">
        <w:rPr>
          <w:sz w:val="22"/>
          <w:szCs w:val="22"/>
        </w:rPr>
        <w:t xml:space="preserve"> </w:t>
      </w:r>
    </w:p>
    <w:p w14:paraId="76FD5253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>- výsledkem posudku na uvažované zatížení pro užitné kat. B se započítáním plošného účinku přitížení od lehkých příček a stálé včetně nové konstrukce podlahy je, že stropní trámy v krajním poli na rozpětí 3,49 – 3,57 m poměrně těsně nevyhovují, zatímco trámy na rozpětí 4,56 m jsou zcela nevyhovující; využití průřezů:</w:t>
      </w:r>
    </w:p>
    <w:p w14:paraId="6F4C3781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3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74 %, v únosnosti 108 %</w:t>
      </w:r>
    </w:p>
    <w:p w14:paraId="59FA4BB8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4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65 %, v únosnosti 96 %</w:t>
      </w:r>
    </w:p>
    <w:p w14:paraId="7237B56C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5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80 %, v únosnosti 150 %</w:t>
      </w:r>
    </w:p>
    <w:p w14:paraId="5E37D96F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6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85 %, v únosnosti 140 %</w:t>
      </w:r>
    </w:p>
    <w:p w14:paraId="1F9D5211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b/>
          <w:sz w:val="22"/>
          <w:szCs w:val="22"/>
        </w:rPr>
      </w:pPr>
    </w:p>
    <w:p w14:paraId="71620860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sz w:val="22"/>
          <w:szCs w:val="22"/>
        </w:rPr>
      </w:pPr>
      <w:r w:rsidRPr="00361947">
        <w:rPr>
          <w:b/>
          <w:sz w:val="22"/>
          <w:szCs w:val="22"/>
        </w:rPr>
        <w:t xml:space="preserve">Stropní </w:t>
      </w:r>
      <w:proofErr w:type="gramStart"/>
      <w:r w:rsidRPr="00361947">
        <w:rPr>
          <w:b/>
          <w:sz w:val="22"/>
          <w:szCs w:val="22"/>
        </w:rPr>
        <w:t>průvlaky  –</w:t>
      </w:r>
      <w:proofErr w:type="gramEnd"/>
      <w:r w:rsidRPr="00361947">
        <w:rPr>
          <w:b/>
          <w:sz w:val="22"/>
          <w:szCs w:val="22"/>
        </w:rPr>
        <w:t xml:space="preserve"> sondy  NV1</w:t>
      </w:r>
      <w:r w:rsidRPr="00361947">
        <w:rPr>
          <w:sz w:val="22"/>
          <w:szCs w:val="22"/>
        </w:rPr>
        <w:t xml:space="preserve"> a </w:t>
      </w:r>
      <w:r w:rsidRPr="00361947">
        <w:rPr>
          <w:b/>
          <w:sz w:val="22"/>
          <w:szCs w:val="22"/>
        </w:rPr>
        <w:t xml:space="preserve">NV2 : </w:t>
      </w:r>
      <w:r w:rsidRPr="00361947">
        <w:rPr>
          <w:sz w:val="22"/>
          <w:szCs w:val="22"/>
        </w:rPr>
        <w:t xml:space="preserve"> </w:t>
      </w:r>
    </w:p>
    <w:p w14:paraId="58E83F8A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výsledkem posudku na uvažované zatížení pro užitné kat. B se započítáním plošného účinku přitížení od lehkých příček a stálé včetně nové konstrukce podlahy je, že oba stropní průvlaky nevyhovují, využití průřezů: </w:t>
      </w:r>
    </w:p>
    <w:p w14:paraId="60DA63ED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1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39 %, v únosnosti  130 % </w:t>
      </w:r>
    </w:p>
    <w:p w14:paraId="35387049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2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89 %, v únosnosti 180 % </w:t>
      </w:r>
    </w:p>
    <w:p w14:paraId="51387DA8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</w:p>
    <w:p w14:paraId="7F396766" w14:textId="77777777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sz w:val="22"/>
          <w:szCs w:val="22"/>
        </w:rPr>
        <w:t xml:space="preserve">Vzhledem k nevyhovujícím stropních trámům a průvlakům byl proveden přepočet tří přetížených </w:t>
      </w:r>
      <w:proofErr w:type="gramStart"/>
      <w:r w:rsidRPr="00361947">
        <w:rPr>
          <w:sz w:val="22"/>
          <w:szCs w:val="22"/>
        </w:rPr>
        <w:t xml:space="preserve">trámů  </w:t>
      </w:r>
      <w:r w:rsidRPr="00361947">
        <w:rPr>
          <w:b/>
          <w:bCs/>
          <w:sz w:val="22"/>
          <w:szCs w:val="22"/>
        </w:rPr>
        <w:t>NV</w:t>
      </w:r>
      <w:proofErr w:type="gramEnd"/>
      <w:r w:rsidRPr="00361947">
        <w:rPr>
          <w:b/>
          <w:bCs/>
          <w:sz w:val="22"/>
          <w:szCs w:val="22"/>
        </w:rPr>
        <w:t xml:space="preserve"> 3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, </w:t>
      </w:r>
      <w:r w:rsidRPr="00361947">
        <w:rPr>
          <w:b/>
          <w:bCs/>
          <w:sz w:val="22"/>
          <w:szCs w:val="22"/>
        </w:rPr>
        <w:t>NV 5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  a</w:t>
      </w:r>
      <w:r w:rsidRPr="00361947">
        <w:rPr>
          <w:b/>
          <w:bCs/>
          <w:sz w:val="22"/>
          <w:szCs w:val="22"/>
        </w:rPr>
        <w:t xml:space="preserve"> NV 6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 a obou průvlaků  </w:t>
      </w:r>
      <w:r w:rsidRPr="00361947">
        <w:rPr>
          <w:b/>
          <w:bCs/>
          <w:sz w:val="22"/>
          <w:szCs w:val="22"/>
        </w:rPr>
        <w:t>NV 1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  a</w:t>
      </w:r>
      <w:r w:rsidRPr="00361947">
        <w:rPr>
          <w:b/>
          <w:bCs/>
          <w:sz w:val="22"/>
          <w:szCs w:val="22"/>
        </w:rPr>
        <w:t xml:space="preserve"> NV 2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>.</w:t>
      </w:r>
    </w:p>
    <w:p w14:paraId="5840BE4C" w14:textId="77777777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sz w:val="22"/>
          <w:szCs w:val="22"/>
        </w:rPr>
        <w:t>Přepočet je proveden za předpokladu vložení nového ocelového nosníku mezi stropní trámy do ½ rozpětí pod desku a vynesení části zatížení původních trámů do tohoto nosníku.</w:t>
      </w:r>
    </w:p>
    <w:p w14:paraId="46D14865" w14:textId="00744DBC" w:rsidR="00EA772D" w:rsidRDefault="00EA772D">
      <w:pPr>
        <w:autoSpaceDE/>
        <w:autoSpaceDN/>
        <w:adjustRightInd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5D31BE9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sz w:val="22"/>
          <w:szCs w:val="22"/>
        </w:rPr>
      </w:pPr>
      <w:r w:rsidRPr="00361947">
        <w:rPr>
          <w:b/>
          <w:sz w:val="22"/>
          <w:szCs w:val="22"/>
        </w:rPr>
        <w:lastRenderedPageBreak/>
        <w:t xml:space="preserve">Stropní </w:t>
      </w:r>
      <w:proofErr w:type="gramStart"/>
      <w:r w:rsidRPr="00361947">
        <w:rPr>
          <w:b/>
          <w:sz w:val="22"/>
          <w:szCs w:val="22"/>
        </w:rPr>
        <w:t>trámy  –</w:t>
      </w:r>
      <w:proofErr w:type="gramEnd"/>
      <w:r w:rsidRPr="00361947">
        <w:rPr>
          <w:b/>
          <w:sz w:val="22"/>
          <w:szCs w:val="22"/>
        </w:rPr>
        <w:t xml:space="preserve"> sondy  </w:t>
      </w:r>
      <w:r w:rsidRPr="00361947">
        <w:rPr>
          <w:b/>
          <w:bCs/>
          <w:sz w:val="22"/>
          <w:szCs w:val="22"/>
        </w:rPr>
        <w:t>NV 3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, </w:t>
      </w:r>
      <w:r w:rsidRPr="00361947">
        <w:rPr>
          <w:b/>
          <w:sz w:val="22"/>
          <w:szCs w:val="22"/>
        </w:rPr>
        <w:t>NV5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 a </w:t>
      </w:r>
      <w:r w:rsidRPr="00361947">
        <w:rPr>
          <w:b/>
          <w:sz w:val="22"/>
          <w:szCs w:val="22"/>
        </w:rPr>
        <w:t>NV6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b/>
          <w:sz w:val="22"/>
          <w:szCs w:val="22"/>
        </w:rPr>
        <w:t>:</w:t>
      </w:r>
    </w:p>
    <w:p w14:paraId="6EE2B5F3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výsledkem posudku za předpokladu vložení nosníku do ½ rozpětí desek je, </w:t>
      </w:r>
      <w:proofErr w:type="gramStart"/>
      <w:r w:rsidRPr="00361947">
        <w:rPr>
          <w:sz w:val="22"/>
          <w:szCs w:val="22"/>
        </w:rPr>
        <w:t>že  stropní</w:t>
      </w:r>
      <w:proofErr w:type="gramEnd"/>
      <w:r w:rsidRPr="00361947">
        <w:rPr>
          <w:sz w:val="22"/>
          <w:szCs w:val="22"/>
        </w:rPr>
        <w:t xml:space="preserve"> trámy pak vyhovují, využití průřezů: </w:t>
      </w:r>
    </w:p>
    <w:p w14:paraId="0A6B123C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3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39 %, v únosnosti  57 % </w:t>
      </w:r>
    </w:p>
    <w:p w14:paraId="48A72B17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5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41 %, v únosnosti  78 % </w:t>
      </w:r>
    </w:p>
    <w:p w14:paraId="502CDA09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6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41 %, v únosnosti  68 % </w:t>
      </w:r>
    </w:p>
    <w:p w14:paraId="63B56C73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b/>
          <w:sz w:val="22"/>
          <w:szCs w:val="22"/>
        </w:rPr>
      </w:pPr>
    </w:p>
    <w:p w14:paraId="420E682C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sz w:val="22"/>
          <w:szCs w:val="22"/>
        </w:rPr>
      </w:pPr>
      <w:r w:rsidRPr="00361947">
        <w:rPr>
          <w:b/>
          <w:sz w:val="22"/>
          <w:szCs w:val="22"/>
        </w:rPr>
        <w:t xml:space="preserve">Stropní průvlaky   – </w:t>
      </w:r>
      <w:proofErr w:type="gramStart"/>
      <w:r w:rsidRPr="00361947">
        <w:rPr>
          <w:b/>
          <w:sz w:val="22"/>
          <w:szCs w:val="22"/>
        </w:rPr>
        <w:t>sondy  NV</w:t>
      </w:r>
      <w:proofErr w:type="gramEnd"/>
      <w:r w:rsidRPr="00361947">
        <w:rPr>
          <w:b/>
          <w:sz w:val="22"/>
          <w:szCs w:val="22"/>
        </w:rPr>
        <w:t>1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 a </w:t>
      </w:r>
      <w:r w:rsidRPr="00361947">
        <w:rPr>
          <w:b/>
          <w:sz w:val="22"/>
          <w:szCs w:val="22"/>
        </w:rPr>
        <w:t>NV2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b/>
          <w:sz w:val="22"/>
          <w:szCs w:val="22"/>
        </w:rPr>
        <w:t>:</w:t>
      </w:r>
    </w:p>
    <w:p w14:paraId="3DBF2525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výsledkem posudku za předpokladu vložení nosníku do ½ rozpětí desek je, </w:t>
      </w:r>
      <w:proofErr w:type="gramStart"/>
      <w:r w:rsidRPr="00361947">
        <w:rPr>
          <w:sz w:val="22"/>
          <w:szCs w:val="22"/>
        </w:rPr>
        <w:t>že  stropní</w:t>
      </w:r>
      <w:proofErr w:type="gramEnd"/>
      <w:r w:rsidRPr="00361947">
        <w:rPr>
          <w:sz w:val="22"/>
          <w:szCs w:val="22"/>
        </w:rPr>
        <w:t xml:space="preserve"> průvlaky jsou stále nevyhovují, v případě průvlaku NV 2 došlo ještě ke zhoršení stavu vlivem jiného rozmístění působení sil,  využití průřezů:</w:t>
      </w:r>
    </w:p>
    <w:p w14:paraId="6900C904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1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31 %, v únosnosti  126 % </w:t>
      </w:r>
    </w:p>
    <w:p w14:paraId="5E2C90B8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 sondě </w:t>
      </w:r>
      <w:r w:rsidRPr="00361947">
        <w:rPr>
          <w:b/>
          <w:bCs/>
          <w:sz w:val="22"/>
          <w:szCs w:val="22"/>
        </w:rPr>
        <w:t>NV 2</w:t>
      </w:r>
      <w:r w:rsidRPr="00361947">
        <w:rPr>
          <w:b/>
          <w:bCs/>
          <w:sz w:val="22"/>
          <w:szCs w:val="22"/>
          <w:vertAlign w:val="superscript"/>
        </w:rPr>
        <w:t>*</w:t>
      </w:r>
      <w:r w:rsidRPr="00361947">
        <w:rPr>
          <w:sz w:val="22"/>
          <w:szCs w:val="22"/>
        </w:rPr>
        <w:t xml:space="preserve"> </w:t>
      </w:r>
      <w:proofErr w:type="gramStart"/>
      <w:r w:rsidRPr="00361947">
        <w:rPr>
          <w:sz w:val="22"/>
          <w:szCs w:val="22"/>
        </w:rPr>
        <w:t>je  MSÚ</w:t>
      </w:r>
      <w:proofErr w:type="gramEnd"/>
      <w:r w:rsidRPr="00361947">
        <w:rPr>
          <w:sz w:val="22"/>
          <w:szCs w:val="22"/>
        </w:rPr>
        <w:t xml:space="preserve"> ve smyku 95 %, v únosnosti  236 % </w:t>
      </w:r>
    </w:p>
    <w:p w14:paraId="6EB8BCC1" w14:textId="77777777" w:rsidR="00361947" w:rsidRPr="00361947" w:rsidRDefault="00361947" w:rsidP="00361947">
      <w:pPr>
        <w:rPr>
          <w:sz w:val="22"/>
          <w:szCs w:val="22"/>
        </w:rPr>
      </w:pPr>
    </w:p>
    <w:p w14:paraId="402E371E" w14:textId="77777777" w:rsidR="00361947" w:rsidRDefault="00361947" w:rsidP="00361947">
      <w:pPr>
        <w:pStyle w:val="Zkladntextodsazen2"/>
        <w:ind w:firstLine="0"/>
        <w:rPr>
          <w:sz w:val="22"/>
          <w:szCs w:val="22"/>
        </w:rPr>
      </w:pPr>
    </w:p>
    <w:p w14:paraId="458812E3" w14:textId="77777777" w:rsidR="00693FB1" w:rsidRPr="00361947" w:rsidRDefault="00693FB1" w:rsidP="00361947">
      <w:pPr>
        <w:pStyle w:val="Zkladntextodsazen2"/>
        <w:ind w:firstLine="0"/>
        <w:rPr>
          <w:sz w:val="22"/>
          <w:szCs w:val="22"/>
        </w:rPr>
      </w:pPr>
    </w:p>
    <w:p w14:paraId="48054F3E" w14:textId="77777777" w:rsidR="00361947" w:rsidRPr="00361947" w:rsidRDefault="00361947" w:rsidP="00361947">
      <w:pPr>
        <w:pStyle w:val="Nadpis2"/>
      </w:pPr>
      <w:bookmarkStart w:id="18" w:name="_Toc90992947"/>
      <w:bookmarkStart w:id="19" w:name="_Toc155770322"/>
      <w:r w:rsidRPr="00361947">
        <w:t>REKAPITULACE STATICKÝCH POSUDKŮ STROPŮ  Z PŘEDCHOZÍCH PRŮZKUMŮ</w:t>
      </w:r>
      <w:bookmarkEnd w:id="18"/>
      <w:r w:rsidR="00BA3AB0">
        <w:rPr>
          <w:lang w:val="cs-CZ"/>
        </w:rPr>
        <w:t xml:space="preserve"> (2019)</w:t>
      </w:r>
      <w:bookmarkEnd w:id="19"/>
      <w:r w:rsidRPr="00361947">
        <w:t xml:space="preserve"> </w:t>
      </w:r>
    </w:p>
    <w:p w14:paraId="0EBDD318" w14:textId="77777777" w:rsidR="00361947" w:rsidRPr="00361947" w:rsidRDefault="00361947" w:rsidP="00361947">
      <w:pPr>
        <w:ind w:firstLine="576"/>
        <w:rPr>
          <w:i/>
          <w:iCs/>
          <w:sz w:val="22"/>
          <w:szCs w:val="22"/>
        </w:rPr>
      </w:pPr>
    </w:p>
    <w:p w14:paraId="235803D5" w14:textId="77777777" w:rsidR="00361947" w:rsidRPr="00361947" w:rsidRDefault="00361947" w:rsidP="00361947">
      <w:pPr>
        <w:ind w:firstLine="576"/>
        <w:rPr>
          <w:i/>
          <w:iCs/>
          <w:sz w:val="22"/>
          <w:szCs w:val="22"/>
        </w:rPr>
      </w:pPr>
    </w:p>
    <w:p w14:paraId="0297BA21" w14:textId="77777777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i/>
          <w:iCs/>
          <w:sz w:val="22"/>
          <w:szCs w:val="22"/>
        </w:rPr>
        <w:t xml:space="preserve">Posudek dříve zkoumaných železobetonových konstrukcí </w:t>
      </w:r>
      <w:r>
        <w:rPr>
          <w:i/>
          <w:iCs/>
          <w:sz w:val="22"/>
          <w:szCs w:val="22"/>
        </w:rPr>
        <w:t xml:space="preserve">z původních průzkumů z roku 2019 </w:t>
      </w:r>
      <w:r w:rsidRPr="00361947">
        <w:rPr>
          <w:i/>
          <w:iCs/>
          <w:sz w:val="22"/>
          <w:szCs w:val="22"/>
        </w:rPr>
        <w:t>- viz příloha III.2</w:t>
      </w:r>
      <w:proofErr w:type="gramStart"/>
      <w:r w:rsidRPr="00361947">
        <w:rPr>
          <w:i/>
          <w:iCs/>
          <w:sz w:val="22"/>
          <w:szCs w:val="22"/>
        </w:rPr>
        <w:t>b</w:t>
      </w:r>
      <w:r>
        <w:rPr>
          <w:i/>
          <w:iCs/>
          <w:sz w:val="22"/>
          <w:szCs w:val="22"/>
        </w:rPr>
        <w:t xml:space="preserve"> </w:t>
      </w:r>
      <w:r w:rsidRPr="00361947">
        <w:rPr>
          <w:i/>
          <w:iCs/>
          <w:sz w:val="22"/>
          <w:szCs w:val="22"/>
        </w:rPr>
        <w:t>,</w:t>
      </w:r>
      <w:proofErr w:type="gramEnd"/>
      <w:r w:rsidRPr="00361947">
        <w:rPr>
          <w:i/>
          <w:iCs/>
          <w:sz w:val="22"/>
          <w:szCs w:val="22"/>
        </w:rPr>
        <w:t xml:space="preserve">   STP [2].</w:t>
      </w:r>
    </w:p>
    <w:p w14:paraId="11CC3CDD" w14:textId="77777777" w:rsidR="00361947" w:rsidRPr="00361947" w:rsidRDefault="00361947" w:rsidP="00361947">
      <w:pPr>
        <w:ind w:firstLine="576"/>
        <w:rPr>
          <w:i/>
          <w:iCs/>
          <w:sz w:val="22"/>
          <w:szCs w:val="22"/>
        </w:rPr>
      </w:pPr>
    </w:p>
    <w:p w14:paraId="63479897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sz w:val="22"/>
          <w:szCs w:val="22"/>
        </w:rPr>
      </w:pPr>
      <w:r w:rsidRPr="00361947">
        <w:rPr>
          <w:b/>
          <w:sz w:val="22"/>
          <w:szCs w:val="22"/>
        </w:rPr>
        <w:t xml:space="preserve">Stropní desky – </w:t>
      </w:r>
      <w:proofErr w:type="gramStart"/>
      <w:r w:rsidRPr="00361947">
        <w:rPr>
          <w:b/>
          <w:sz w:val="22"/>
          <w:szCs w:val="22"/>
        </w:rPr>
        <w:t>sonda  NV</w:t>
      </w:r>
      <w:proofErr w:type="gramEnd"/>
      <w:r w:rsidRPr="00361947">
        <w:rPr>
          <w:b/>
          <w:sz w:val="22"/>
          <w:szCs w:val="22"/>
        </w:rPr>
        <w:t>50 :</w:t>
      </w:r>
    </w:p>
    <w:p w14:paraId="4CB5D370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výsledkem posudku na uvažované zatížení pro užitné kat. B se započítáním plošného účinku přitížení od lehkých příček a stálé včetně nové konstrukce podlahy je, že stropní </w:t>
      </w:r>
      <w:proofErr w:type="gramStart"/>
      <w:r w:rsidRPr="00361947">
        <w:rPr>
          <w:sz w:val="22"/>
          <w:szCs w:val="22"/>
        </w:rPr>
        <w:t>deska  vyhovuje</w:t>
      </w:r>
      <w:proofErr w:type="gramEnd"/>
      <w:r w:rsidRPr="00361947">
        <w:rPr>
          <w:sz w:val="22"/>
          <w:szCs w:val="22"/>
        </w:rPr>
        <w:t xml:space="preserve">, využití průřezu desky je : </w:t>
      </w:r>
    </w:p>
    <w:p w14:paraId="767D4FD1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>-  MSÚ ve smyku 33 %, v </w:t>
      </w:r>
      <w:proofErr w:type="gramStart"/>
      <w:r w:rsidRPr="00361947">
        <w:rPr>
          <w:sz w:val="22"/>
          <w:szCs w:val="22"/>
        </w:rPr>
        <w:t>únosnosti  98</w:t>
      </w:r>
      <w:proofErr w:type="gramEnd"/>
      <w:r w:rsidRPr="00361947">
        <w:rPr>
          <w:sz w:val="22"/>
          <w:szCs w:val="22"/>
        </w:rPr>
        <w:t xml:space="preserve"> %</w:t>
      </w:r>
    </w:p>
    <w:p w14:paraId="406C06DA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1984"/>
        <w:rPr>
          <w:sz w:val="22"/>
          <w:szCs w:val="22"/>
        </w:rPr>
      </w:pPr>
    </w:p>
    <w:p w14:paraId="0B4FB1D7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sz w:val="22"/>
          <w:szCs w:val="22"/>
        </w:rPr>
      </w:pPr>
      <w:r w:rsidRPr="00361947">
        <w:rPr>
          <w:b/>
          <w:sz w:val="22"/>
          <w:szCs w:val="22"/>
        </w:rPr>
        <w:t xml:space="preserve">Stropní </w:t>
      </w:r>
      <w:proofErr w:type="gramStart"/>
      <w:r w:rsidRPr="00361947">
        <w:rPr>
          <w:b/>
          <w:sz w:val="22"/>
          <w:szCs w:val="22"/>
        </w:rPr>
        <w:t>trám  –</w:t>
      </w:r>
      <w:proofErr w:type="gramEnd"/>
      <w:r w:rsidRPr="00361947">
        <w:rPr>
          <w:b/>
          <w:sz w:val="22"/>
          <w:szCs w:val="22"/>
        </w:rPr>
        <w:t xml:space="preserve"> sonda  NV52 : </w:t>
      </w:r>
      <w:r w:rsidRPr="00361947">
        <w:rPr>
          <w:sz w:val="22"/>
          <w:szCs w:val="22"/>
        </w:rPr>
        <w:t xml:space="preserve"> </w:t>
      </w:r>
    </w:p>
    <w:p w14:paraId="0B663404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výsledkem posudku na uvažované zatížení pro užitné kat. B se započítáním plošného účinku přitížení od lehkých příček a stálé včetně nové konstrukce podlahy je, </w:t>
      </w:r>
      <w:proofErr w:type="gramStart"/>
      <w:r w:rsidRPr="00361947">
        <w:rPr>
          <w:sz w:val="22"/>
          <w:szCs w:val="22"/>
        </w:rPr>
        <w:t>že  stropní</w:t>
      </w:r>
      <w:proofErr w:type="gramEnd"/>
      <w:r w:rsidRPr="00361947">
        <w:rPr>
          <w:sz w:val="22"/>
          <w:szCs w:val="22"/>
        </w:rPr>
        <w:t xml:space="preserve"> trám na rozpětí 4,56 m je  nevyhovující,  využití průřezu je : </w:t>
      </w:r>
    </w:p>
    <w:p w14:paraId="6AE625B0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MSÚ ve smyku 40 %, v únosnosti 103 % </w:t>
      </w:r>
    </w:p>
    <w:p w14:paraId="1A40BF89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1984"/>
        <w:rPr>
          <w:sz w:val="22"/>
          <w:szCs w:val="22"/>
        </w:rPr>
      </w:pPr>
    </w:p>
    <w:p w14:paraId="4100A224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/>
        <w:rPr>
          <w:sz w:val="22"/>
          <w:szCs w:val="22"/>
        </w:rPr>
      </w:pPr>
      <w:r w:rsidRPr="00361947">
        <w:rPr>
          <w:b/>
          <w:sz w:val="22"/>
          <w:szCs w:val="22"/>
        </w:rPr>
        <w:t xml:space="preserve">Stropní </w:t>
      </w:r>
      <w:proofErr w:type="gramStart"/>
      <w:r w:rsidRPr="00361947">
        <w:rPr>
          <w:b/>
          <w:sz w:val="22"/>
          <w:szCs w:val="22"/>
        </w:rPr>
        <w:t>průvlak  –</w:t>
      </w:r>
      <w:proofErr w:type="gramEnd"/>
      <w:r w:rsidRPr="00361947">
        <w:rPr>
          <w:b/>
          <w:sz w:val="22"/>
          <w:szCs w:val="22"/>
        </w:rPr>
        <w:t xml:space="preserve"> sonda  NV51</w:t>
      </w:r>
      <w:r w:rsidRPr="00361947">
        <w:rPr>
          <w:sz w:val="22"/>
          <w:szCs w:val="22"/>
        </w:rPr>
        <w:t xml:space="preserve"> </w:t>
      </w:r>
      <w:r w:rsidRPr="00361947">
        <w:rPr>
          <w:b/>
          <w:sz w:val="22"/>
          <w:szCs w:val="22"/>
        </w:rPr>
        <w:t xml:space="preserve">: </w:t>
      </w:r>
      <w:r w:rsidRPr="00361947">
        <w:rPr>
          <w:sz w:val="22"/>
          <w:szCs w:val="22"/>
        </w:rPr>
        <w:t xml:space="preserve"> </w:t>
      </w:r>
    </w:p>
    <w:p w14:paraId="505921D5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 xml:space="preserve">- výsledkem posudku na uvažované zatížení pro užitné kat. B se započítáním plošného účinku přitížení od lehkých příček a stálé včetně nové konstrukce podlahy je, </w:t>
      </w:r>
      <w:proofErr w:type="gramStart"/>
      <w:r w:rsidRPr="00361947">
        <w:rPr>
          <w:sz w:val="22"/>
          <w:szCs w:val="22"/>
        </w:rPr>
        <w:t>že  stropní</w:t>
      </w:r>
      <w:proofErr w:type="gramEnd"/>
      <w:r w:rsidRPr="00361947">
        <w:rPr>
          <w:sz w:val="22"/>
          <w:szCs w:val="22"/>
        </w:rPr>
        <w:t xml:space="preserve"> průvlak nevyhovuje, využití průřezu je : </w:t>
      </w:r>
    </w:p>
    <w:p w14:paraId="0673D1A8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283"/>
        <w:rPr>
          <w:sz w:val="22"/>
          <w:szCs w:val="22"/>
        </w:rPr>
      </w:pPr>
      <w:r w:rsidRPr="00361947">
        <w:rPr>
          <w:sz w:val="22"/>
          <w:szCs w:val="22"/>
        </w:rPr>
        <w:t>- MSÚ ve smyku 56 %, v </w:t>
      </w:r>
      <w:proofErr w:type="gramStart"/>
      <w:r w:rsidRPr="00361947">
        <w:rPr>
          <w:sz w:val="22"/>
          <w:szCs w:val="22"/>
        </w:rPr>
        <w:t>únosnosti  160</w:t>
      </w:r>
      <w:proofErr w:type="gramEnd"/>
      <w:r w:rsidRPr="00361947">
        <w:rPr>
          <w:sz w:val="22"/>
          <w:szCs w:val="22"/>
        </w:rPr>
        <w:t xml:space="preserve"> % </w:t>
      </w:r>
    </w:p>
    <w:p w14:paraId="243ED560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firstLine="1984"/>
        <w:rPr>
          <w:color w:val="FF0000"/>
          <w:sz w:val="22"/>
          <w:szCs w:val="22"/>
        </w:rPr>
      </w:pPr>
    </w:p>
    <w:p w14:paraId="198C9852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left="993" w:hanging="426"/>
        <w:rPr>
          <w:sz w:val="22"/>
          <w:szCs w:val="22"/>
        </w:rPr>
      </w:pPr>
      <w:r w:rsidRPr="00361947">
        <w:rPr>
          <w:sz w:val="22"/>
          <w:szCs w:val="22"/>
        </w:rPr>
        <w:t>Vzhledem k obdobným výsledkům je návrh na sanaci řešen shodně – viz výše.</w:t>
      </w:r>
    </w:p>
    <w:p w14:paraId="41BC5077" w14:textId="77777777" w:rsidR="00361947" w:rsidRDefault="00361947" w:rsidP="005116CE">
      <w:pPr>
        <w:ind w:firstLine="284"/>
        <w:rPr>
          <w:sz w:val="22"/>
          <w:szCs w:val="22"/>
        </w:rPr>
      </w:pPr>
    </w:p>
    <w:p w14:paraId="7067B46D" w14:textId="77777777" w:rsidR="00BA3AB0" w:rsidRPr="00361947" w:rsidRDefault="00BA3AB0" w:rsidP="005116CE">
      <w:pPr>
        <w:ind w:firstLine="284"/>
        <w:rPr>
          <w:sz w:val="22"/>
          <w:szCs w:val="22"/>
        </w:rPr>
      </w:pPr>
    </w:p>
    <w:p w14:paraId="5581B993" w14:textId="77777777" w:rsidR="00B2193C" w:rsidRDefault="00B2193C" w:rsidP="005116CE">
      <w:pPr>
        <w:ind w:firstLine="284"/>
        <w:rPr>
          <w:sz w:val="22"/>
          <w:szCs w:val="22"/>
        </w:rPr>
      </w:pPr>
    </w:p>
    <w:p w14:paraId="6CB91F88" w14:textId="77777777" w:rsidR="00B2193C" w:rsidRPr="00361947" w:rsidRDefault="00361947" w:rsidP="00361947">
      <w:pPr>
        <w:pStyle w:val="Nadpis2"/>
      </w:pPr>
      <w:bookmarkStart w:id="20" w:name="_Toc155770323"/>
      <w:r w:rsidRPr="00361947">
        <w:t>ZESÍLENÍ STÁVAJÍCÍCH STROPNÍCH KONSTRUKCÍ</w:t>
      </w:r>
      <w:bookmarkEnd w:id="20"/>
    </w:p>
    <w:p w14:paraId="14FB8A29" w14:textId="77777777" w:rsidR="00361947" w:rsidRDefault="00361947" w:rsidP="005116CE">
      <w:pPr>
        <w:ind w:firstLine="284"/>
        <w:rPr>
          <w:sz w:val="22"/>
          <w:szCs w:val="22"/>
        </w:rPr>
      </w:pPr>
    </w:p>
    <w:p w14:paraId="10F01426" w14:textId="67F5D3EA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sz w:val="22"/>
          <w:szCs w:val="22"/>
        </w:rPr>
        <w:t xml:space="preserve">S přihlédnutím k výsledkům statického posouzení provedeného </w:t>
      </w:r>
      <w:r w:rsidR="00BA3AB0">
        <w:rPr>
          <w:sz w:val="22"/>
          <w:szCs w:val="22"/>
        </w:rPr>
        <w:t xml:space="preserve">v rámci </w:t>
      </w:r>
      <w:r w:rsidR="00BA3AB0" w:rsidRPr="00361947">
        <w:rPr>
          <w:i/>
          <w:iCs/>
          <w:sz w:val="22"/>
          <w:szCs w:val="22"/>
        </w:rPr>
        <w:t>STP [2]</w:t>
      </w:r>
      <w:r w:rsidR="00BA3AB0">
        <w:rPr>
          <w:i/>
          <w:iCs/>
          <w:sz w:val="22"/>
          <w:szCs w:val="22"/>
        </w:rPr>
        <w:t xml:space="preserve"> </w:t>
      </w:r>
      <w:r w:rsidRPr="00361947">
        <w:rPr>
          <w:sz w:val="22"/>
          <w:szCs w:val="22"/>
        </w:rPr>
        <w:t xml:space="preserve">a provedených statických posudků je nutné většinu prvků zkoumané části železobetonové stropní konstrukce nad 4.NP v části půdorysu mezi osami 9-11 zesílit. Statickým výpočtem bylo zjištěno, že za současného stavu jsou vyhovující stropní desky pouze v části posuzovaného stropu a stropní trámy v polovině plochy mezi osami 10 a 11. Nevyhovující jsou další prvky stropu a to trámy mezi osami 9-10 a </w:t>
      </w:r>
      <w:proofErr w:type="gramStart"/>
      <w:r w:rsidRPr="00361947">
        <w:rPr>
          <w:sz w:val="22"/>
          <w:szCs w:val="22"/>
        </w:rPr>
        <w:t>zejména  průvlaky</w:t>
      </w:r>
      <w:proofErr w:type="gramEnd"/>
      <w:r w:rsidRPr="00361947">
        <w:rPr>
          <w:sz w:val="22"/>
          <w:szCs w:val="22"/>
        </w:rPr>
        <w:t xml:space="preserve">  v ose 10 a v ose 9.</w:t>
      </w:r>
      <w:r w:rsidR="00693FB1">
        <w:rPr>
          <w:sz w:val="22"/>
          <w:szCs w:val="22"/>
        </w:rPr>
        <w:t xml:space="preserve"> Dále byly zjištěny jako nevyhovující průvlaky mezi osami 0-2 a stropní trámy mezi osami 6-8. </w:t>
      </w:r>
    </w:p>
    <w:p w14:paraId="6541B3B2" w14:textId="77777777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sz w:val="22"/>
          <w:szCs w:val="22"/>
        </w:rPr>
        <w:lastRenderedPageBreak/>
        <w:t>V případě stropních trámů a mezilehlých desek je navrženo řešení vložením nového ocelové prvku mezi původní trámy do ½ rozpětí (jäkl 120/200/8 nebo 120/200/6 mm).</w:t>
      </w:r>
    </w:p>
    <w:p w14:paraId="24978EDB" w14:textId="77777777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sz w:val="22"/>
          <w:szCs w:val="22"/>
        </w:rPr>
        <w:t>Zesílení významně nevyhovujících průvlaků je navrženo vložením nových ocelových nosníků pod průvlaky a jejich spřažením s přilehlou železobetonovou konstrukcí.</w:t>
      </w:r>
    </w:p>
    <w:p w14:paraId="65501D35" w14:textId="77777777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sz w:val="22"/>
          <w:szCs w:val="22"/>
        </w:rPr>
        <w:t>Vzhledem k nižší třídě betonu a poměrně vysokému přetížení není možno řešit zesílení pomocí uhlíkových lamel.</w:t>
      </w:r>
    </w:p>
    <w:p w14:paraId="4D7D5631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5C606AC5" w14:textId="77777777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i/>
          <w:iCs/>
          <w:sz w:val="22"/>
          <w:szCs w:val="22"/>
        </w:rPr>
        <w:t>Posudek ocelových nosníků zesílení stropních trámů a desek - viz příloha III.4</w:t>
      </w:r>
      <w:r>
        <w:rPr>
          <w:i/>
          <w:iCs/>
          <w:sz w:val="22"/>
          <w:szCs w:val="22"/>
        </w:rPr>
        <w:t xml:space="preserve"> </w:t>
      </w:r>
      <w:proofErr w:type="gramStart"/>
      <w:r>
        <w:rPr>
          <w:i/>
          <w:iCs/>
          <w:sz w:val="22"/>
          <w:szCs w:val="22"/>
        </w:rPr>
        <w:t xml:space="preserve">-  </w:t>
      </w:r>
      <w:r w:rsidRPr="00361947">
        <w:rPr>
          <w:i/>
          <w:iCs/>
          <w:sz w:val="22"/>
          <w:szCs w:val="22"/>
        </w:rPr>
        <w:t>STP</w:t>
      </w:r>
      <w:proofErr w:type="gramEnd"/>
      <w:r w:rsidRPr="00361947">
        <w:rPr>
          <w:i/>
          <w:iCs/>
          <w:sz w:val="22"/>
          <w:szCs w:val="22"/>
        </w:rPr>
        <w:t xml:space="preserve"> [2].</w:t>
      </w:r>
    </w:p>
    <w:p w14:paraId="79ECE0A7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F7365C0" w14:textId="77777777" w:rsidR="00361947" w:rsidRPr="00361947" w:rsidRDefault="00361947" w:rsidP="00361947">
      <w:pPr>
        <w:ind w:firstLine="576"/>
        <w:rPr>
          <w:sz w:val="22"/>
          <w:szCs w:val="22"/>
        </w:rPr>
      </w:pPr>
      <w:r w:rsidRPr="00361947">
        <w:rPr>
          <w:i/>
          <w:iCs/>
          <w:sz w:val="22"/>
          <w:szCs w:val="22"/>
        </w:rPr>
        <w:t xml:space="preserve">Návrh a posudek rámové konstrukce zesílení stropních průvlaků - výstup report SCIA Enginer 20 - viz příloha </w:t>
      </w:r>
      <w:proofErr w:type="gramStart"/>
      <w:r w:rsidRPr="00361947">
        <w:rPr>
          <w:i/>
          <w:iCs/>
          <w:sz w:val="22"/>
          <w:szCs w:val="22"/>
        </w:rPr>
        <w:t>III.5</w:t>
      </w:r>
      <w:r>
        <w:rPr>
          <w:i/>
          <w:iCs/>
          <w:sz w:val="22"/>
          <w:szCs w:val="22"/>
        </w:rPr>
        <w:t xml:space="preserve">  </w:t>
      </w:r>
      <w:r w:rsidRPr="00361947">
        <w:rPr>
          <w:i/>
          <w:iCs/>
          <w:sz w:val="22"/>
          <w:szCs w:val="22"/>
        </w:rPr>
        <w:t>STP</w:t>
      </w:r>
      <w:proofErr w:type="gramEnd"/>
      <w:r w:rsidRPr="00361947">
        <w:rPr>
          <w:i/>
          <w:iCs/>
          <w:sz w:val="22"/>
          <w:szCs w:val="22"/>
        </w:rPr>
        <w:t xml:space="preserve"> [2].</w:t>
      </w:r>
    </w:p>
    <w:p w14:paraId="59132C9F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4FA3C09A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firstLine="576"/>
        <w:rPr>
          <w:sz w:val="22"/>
          <w:szCs w:val="22"/>
        </w:rPr>
      </w:pPr>
      <w:r w:rsidRPr="00361947">
        <w:rPr>
          <w:sz w:val="22"/>
          <w:szCs w:val="22"/>
        </w:rPr>
        <w:t>Stropní průvlaky v místě sondy NV1 jsou zesíleny 2×UPE 200.</w:t>
      </w:r>
    </w:p>
    <w:p w14:paraId="5820C2EA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firstLine="576"/>
        <w:rPr>
          <w:sz w:val="22"/>
          <w:szCs w:val="22"/>
        </w:rPr>
      </w:pPr>
      <w:r w:rsidRPr="00361947">
        <w:rPr>
          <w:sz w:val="22"/>
          <w:szCs w:val="22"/>
        </w:rPr>
        <w:t>Stropní průvlaky v místě sondy NV2 jsou zesíleny 2×UPE 240.</w:t>
      </w:r>
    </w:p>
    <w:p w14:paraId="7BE26538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firstLine="576"/>
        <w:rPr>
          <w:sz w:val="22"/>
          <w:szCs w:val="22"/>
        </w:rPr>
      </w:pPr>
      <w:r w:rsidRPr="00361947">
        <w:rPr>
          <w:sz w:val="22"/>
          <w:szCs w:val="22"/>
        </w:rPr>
        <w:t>Stropní průvlaky v místě sondy NV51 jsou zesíleny 2×UPE 270.</w:t>
      </w:r>
    </w:p>
    <w:p w14:paraId="375209DC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615101C7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firstLine="576"/>
        <w:rPr>
          <w:sz w:val="22"/>
          <w:szCs w:val="22"/>
        </w:rPr>
      </w:pPr>
      <w:r w:rsidRPr="00361947">
        <w:rPr>
          <w:sz w:val="22"/>
          <w:szCs w:val="22"/>
        </w:rPr>
        <w:t>Zesilující nosníky jsou uloženy na nové sloupy UPE160 přiložené ke stávajícím žb sloupům a spřažené ocelovými svorníky.</w:t>
      </w:r>
    </w:p>
    <w:p w14:paraId="7BBE2CB8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49C69198" w14:textId="77777777" w:rsidR="00361947" w:rsidRPr="00361947" w:rsidRDefault="00361947" w:rsidP="00361947">
      <w:pPr>
        <w:pStyle w:val="Zhlav"/>
        <w:tabs>
          <w:tab w:val="clear" w:pos="4536"/>
          <w:tab w:val="clear" w:pos="9072"/>
        </w:tabs>
        <w:ind w:firstLine="432"/>
        <w:rPr>
          <w:sz w:val="22"/>
          <w:szCs w:val="22"/>
        </w:rPr>
      </w:pPr>
      <w:r w:rsidRPr="00361947">
        <w:rPr>
          <w:sz w:val="22"/>
          <w:szCs w:val="22"/>
        </w:rPr>
        <w:t>Statickým posudkem bylo prokázáno, že jsou zesilující prvky zcela vyhovující na účinky zatížení od stropní konstrukce nad 4.NP v osách 9-11.</w:t>
      </w:r>
    </w:p>
    <w:p w14:paraId="61CC4CB5" w14:textId="77777777" w:rsidR="0079078F" w:rsidRDefault="0079078F" w:rsidP="00473396">
      <w:pPr>
        <w:rPr>
          <w:sz w:val="22"/>
          <w:szCs w:val="22"/>
        </w:rPr>
      </w:pPr>
    </w:p>
    <w:p w14:paraId="75A7A972" w14:textId="77777777" w:rsidR="002A3AB7" w:rsidRDefault="002A3AB7" w:rsidP="002A3AB7">
      <w:pPr>
        <w:ind w:firstLine="576"/>
        <w:rPr>
          <w:sz w:val="22"/>
          <w:szCs w:val="22"/>
        </w:rPr>
      </w:pPr>
    </w:p>
    <w:p w14:paraId="3C1C779F" w14:textId="454093C1" w:rsidR="002A3AB7" w:rsidRPr="00361947" w:rsidRDefault="002A3AB7" w:rsidP="002A3AB7">
      <w:pPr>
        <w:ind w:firstLine="576"/>
        <w:rPr>
          <w:sz w:val="22"/>
          <w:szCs w:val="22"/>
        </w:rPr>
      </w:pPr>
      <w:r>
        <w:rPr>
          <w:sz w:val="22"/>
          <w:szCs w:val="22"/>
        </w:rPr>
        <w:t>Rovněž s</w:t>
      </w:r>
      <w:r w:rsidRPr="00361947">
        <w:rPr>
          <w:sz w:val="22"/>
          <w:szCs w:val="22"/>
        </w:rPr>
        <w:t xml:space="preserve"> přihlédnutím k výsledkům statického posouzení provedeného </w:t>
      </w:r>
      <w:r>
        <w:rPr>
          <w:sz w:val="22"/>
          <w:szCs w:val="22"/>
        </w:rPr>
        <w:t xml:space="preserve">v rámci celkové rekonstrukce </w:t>
      </w:r>
      <w:r w:rsidR="00CC59E1">
        <w:rPr>
          <w:sz w:val="22"/>
          <w:szCs w:val="22"/>
        </w:rPr>
        <w:t xml:space="preserve">objektu </w:t>
      </w:r>
      <w:r w:rsidRPr="00361947">
        <w:rPr>
          <w:sz w:val="22"/>
          <w:szCs w:val="22"/>
        </w:rPr>
        <w:t xml:space="preserve">a také k výsledkům zjištěných v předchozích průzkumů </w:t>
      </w:r>
      <w:r>
        <w:rPr>
          <w:sz w:val="22"/>
          <w:szCs w:val="22"/>
        </w:rPr>
        <w:t xml:space="preserve">v roku 2019 </w:t>
      </w:r>
      <w:r w:rsidRPr="00361947">
        <w:rPr>
          <w:sz w:val="22"/>
          <w:szCs w:val="22"/>
        </w:rPr>
        <w:t xml:space="preserve">a provedených statických posudků je nutné většinu prvků zkoumané části železobetonové stropní konstrukce nad </w:t>
      </w:r>
      <w:r w:rsidR="00CC59E1">
        <w:rPr>
          <w:sz w:val="22"/>
          <w:szCs w:val="22"/>
        </w:rPr>
        <w:t>2</w:t>
      </w:r>
      <w:r w:rsidRPr="00361947">
        <w:rPr>
          <w:sz w:val="22"/>
          <w:szCs w:val="22"/>
        </w:rPr>
        <w:t xml:space="preserve">.NP v části půdorysu mezi osami 9-11 </w:t>
      </w:r>
      <w:r w:rsidR="00CC59E1">
        <w:rPr>
          <w:sz w:val="22"/>
          <w:szCs w:val="22"/>
        </w:rPr>
        <w:t xml:space="preserve">a průvlaky stropu nad 4.NP v části mezi osami 0-2 </w:t>
      </w:r>
      <w:proofErr w:type="gramStart"/>
      <w:r w:rsidR="00693FB1">
        <w:rPr>
          <w:sz w:val="22"/>
          <w:szCs w:val="22"/>
        </w:rPr>
        <w:t>a  stropní</w:t>
      </w:r>
      <w:proofErr w:type="gramEnd"/>
      <w:r w:rsidR="00693FB1">
        <w:rPr>
          <w:sz w:val="22"/>
          <w:szCs w:val="22"/>
        </w:rPr>
        <w:t xml:space="preserve"> desky mezi osami 1-2 a  osami </w:t>
      </w:r>
      <w:r w:rsidRPr="00361947">
        <w:rPr>
          <w:sz w:val="22"/>
          <w:szCs w:val="22"/>
        </w:rPr>
        <w:t xml:space="preserve"> </w:t>
      </w:r>
      <w:r w:rsidR="00693FB1">
        <w:rPr>
          <w:sz w:val="22"/>
          <w:szCs w:val="22"/>
        </w:rPr>
        <w:t xml:space="preserve">6-7 </w:t>
      </w:r>
      <w:r w:rsidR="00693FB1" w:rsidRPr="00361947">
        <w:rPr>
          <w:sz w:val="22"/>
          <w:szCs w:val="22"/>
        </w:rPr>
        <w:t>zesílit</w:t>
      </w:r>
      <w:r w:rsidR="00693FB1">
        <w:rPr>
          <w:sz w:val="22"/>
          <w:szCs w:val="22"/>
        </w:rPr>
        <w:t>.</w:t>
      </w:r>
    </w:p>
    <w:p w14:paraId="6535658E" w14:textId="77777777" w:rsidR="00693FB1" w:rsidRDefault="00693FB1" w:rsidP="002A3AB7">
      <w:pPr>
        <w:pStyle w:val="Zhlav"/>
        <w:tabs>
          <w:tab w:val="clear" w:pos="4536"/>
          <w:tab w:val="clear" w:pos="9072"/>
        </w:tabs>
        <w:ind w:firstLine="432"/>
        <w:rPr>
          <w:sz w:val="22"/>
          <w:szCs w:val="22"/>
        </w:rPr>
      </w:pPr>
    </w:p>
    <w:p w14:paraId="2B25D652" w14:textId="6CC5E822" w:rsidR="002A3AB7" w:rsidRPr="00361947" w:rsidRDefault="002A3AB7" w:rsidP="002A3AB7">
      <w:pPr>
        <w:pStyle w:val="Zhlav"/>
        <w:tabs>
          <w:tab w:val="clear" w:pos="4536"/>
          <w:tab w:val="clear" w:pos="9072"/>
        </w:tabs>
        <w:ind w:firstLine="432"/>
        <w:rPr>
          <w:sz w:val="22"/>
          <w:szCs w:val="22"/>
        </w:rPr>
      </w:pPr>
      <w:r w:rsidRPr="00361947">
        <w:rPr>
          <w:sz w:val="22"/>
          <w:szCs w:val="22"/>
        </w:rPr>
        <w:t>Statickým</w:t>
      </w:r>
      <w:r w:rsidR="00CC59E1">
        <w:rPr>
          <w:sz w:val="22"/>
          <w:szCs w:val="22"/>
        </w:rPr>
        <w:t>i</w:t>
      </w:r>
      <w:r w:rsidRPr="00361947">
        <w:rPr>
          <w:sz w:val="22"/>
          <w:szCs w:val="22"/>
        </w:rPr>
        <w:t xml:space="preserve"> posudk</w:t>
      </w:r>
      <w:r w:rsidR="00CC59E1">
        <w:rPr>
          <w:sz w:val="22"/>
          <w:szCs w:val="22"/>
        </w:rPr>
        <w:t xml:space="preserve">y </w:t>
      </w:r>
      <w:r w:rsidRPr="00361947">
        <w:rPr>
          <w:sz w:val="22"/>
          <w:szCs w:val="22"/>
        </w:rPr>
        <w:t>bylo prokázáno, že</w:t>
      </w:r>
      <w:r w:rsidR="00CC59E1">
        <w:rPr>
          <w:sz w:val="22"/>
          <w:szCs w:val="22"/>
        </w:rPr>
        <w:t xml:space="preserve"> </w:t>
      </w:r>
      <w:r w:rsidRPr="00361947">
        <w:rPr>
          <w:sz w:val="22"/>
          <w:szCs w:val="22"/>
        </w:rPr>
        <w:t xml:space="preserve">zesilující prvky zcela vyhovující na účinky zatížení od stropní konstrukce nad 4.NP v osách </w:t>
      </w:r>
      <w:r w:rsidR="00CC59E1">
        <w:rPr>
          <w:sz w:val="22"/>
          <w:szCs w:val="22"/>
        </w:rPr>
        <w:t>0-</w:t>
      </w:r>
      <w:proofErr w:type="gramStart"/>
      <w:r w:rsidR="00CC59E1">
        <w:rPr>
          <w:sz w:val="22"/>
          <w:szCs w:val="22"/>
        </w:rPr>
        <w:t xml:space="preserve">2 </w:t>
      </w:r>
      <w:r w:rsidR="00693FB1">
        <w:rPr>
          <w:sz w:val="22"/>
          <w:szCs w:val="22"/>
        </w:rPr>
        <w:t>,</w:t>
      </w:r>
      <w:proofErr w:type="gramEnd"/>
      <w:r w:rsidR="00693FB1">
        <w:rPr>
          <w:sz w:val="22"/>
          <w:szCs w:val="22"/>
        </w:rPr>
        <w:t xml:space="preserve"> 6-8 </w:t>
      </w:r>
      <w:r w:rsidR="00CC59E1">
        <w:rPr>
          <w:sz w:val="22"/>
          <w:szCs w:val="22"/>
        </w:rPr>
        <w:t xml:space="preserve">a v osách </w:t>
      </w:r>
      <w:r w:rsidRPr="00361947">
        <w:rPr>
          <w:sz w:val="22"/>
          <w:szCs w:val="22"/>
        </w:rPr>
        <w:t>9-11</w:t>
      </w:r>
      <w:r w:rsidR="00CC59E1">
        <w:rPr>
          <w:sz w:val="22"/>
          <w:szCs w:val="22"/>
        </w:rPr>
        <w:t xml:space="preserve"> </w:t>
      </w:r>
      <w:r w:rsidR="00693FB1">
        <w:rPr>
          <w:sz w:val="22"/>
          <w:szCs w:val="22"/>
        </w:rPr>
        <w:t xml:space="preserve">a  </w:t>
      </w:r>
      <w:r w:rsidR="00CC59E1">
        <w:rPr>
          <w:sz w:val="22"/>
          <w:szCs w:val="22"/>
        </w:rPr>
        <w:t>nad 2.NP</w:t>
      </w:r>
      <w:r w:rsidR="00693FB1">
        <w:rPr>
          <w:sz w:val="22"/>
          <w:szCs w:val="22"/>
        </w:rPr>
        <w:t xml:space="preserve"> v osách 0-2</w:t>
      </w:r>
      <w:r w:rsidRPr="00361947">
        <w:rPr>
          <w:sz w:val="22"/>
          <w:szCs w:val="22"/>
        </w:rPr>
        <w:t>.</w:t>
      </w:r>
    </w:p>
    <w:p w14:paraId="251AF278" w14:textId="77777777" w:rsidR="002A3AB7" w:rsidRDefault="002A3AB7" w:rsidP="00473396">
      <w:pPr>
        <w:rPr>
          <w:sz w:val="22"/>
          <w:szCs w:val="22"/>
        </w:rPr>
      </w:pPr>
    </w:p>
    <w:p w14:paraId="15D4A523" w14:textId="77777777" w:rsidR="002400A3" w:rsidRPr="00B072B3" w:rsidRDefault="002400A3" w:rsidP="002400A3">
      <w:pPr>
        <w:pStyle w:val="NormlnA"/>
        <w:ind w:firstLine="284"/>
        <w:rPr>
          <w:rFonts w:ascii="Times New Roman" w:hAnsi="Times New Roman"/>
          <w:b/>
          <w:sz w:val="22"/>
        </w:rPr>
      </w:pPr>
      <w:r w:rsidRPr="00B072B3">
        <w:rPr>
          <w:rFonts w:ascii="Times New Roman" w:hAnsi="Times New Roman"/>
          <w:b/>
          <w:sz w:val="22"/>
        </w:rPr>
        <w:t xml:space="preserve">Protipožární </w:t>
      </w:r>
      <w:r w:rsidR="007F053B">
        <w:rPr>
          <w:rFonts w:ascii="Times New Roman" w:hAnsi="Times New Roman"/>
          <w:b/>
          <w:sz w:val="22"/>
        </w:rPr>
        <w:t>odolnost</w:t>
      </w:r>
      <w:r w:rsidRPr="00B072B3">
        <w:rPr>
          <w:rFonts w:ascii="Times New Roman" w:hAnsi="Times New Roman"/>
          <w:b/>
          <w:sz w:val="22"/>
        </w:rPr>
        <w:t>:</w:t>
      </w:r>
    </w:p>
    <w:p w14:paraId="19CFE464" w14:textId="77777777" w:rsidR="002400A3" w:rsidRDefault="002400A3" w:rsidP="002400A3">
      <w:pPr>
        <w:ind w:firstLine="284"/>
        <w:rPr>
          <w:sz w:val="22"/>
          <w:szCs w:val="22"/>
        </w:rPr>
      </w:pPr>
      <w:r w:rsidRPr="00B072B3">
        <w:rPr>
          <w:sz w:val="22"/>
          <w:szCs w:val="22"/>
        </w:rPr>
        <w:t xml:space="preserve">Protipožární ochrana </w:t>
      </w:r>
      <w:r>
        <w:rPr>
          <w:sz w:val="22"/>
          <w:szCs w:val="22"/>
        </w:rPr>
        <w:t>ocelových prvků zesílení</w:t>
      </w:r>
      <w:r w:rsidRPr="00B072B3">
        <w:rPr>
          <w:sz w:val="22"/>
          <w:szCs w:val="22"/>
        </w:rPr>
        <w:t xml:space="preserve"> bude zajištěna pomocí protipožárního </w:t>
      </w:r>
      <w:r w:rsidR="00332ABB">
        <w:rPr>
          <w:sz w:val="22"/>
          <w:szCs w:val="22"/>
        </w:rPr>
        <w:t>obkladu v případě stropu nad suterénem se bude jednat o obkladové desky z lisované tvrdé minerální vaty (taktéž stropní desky nad suterénem budou chráněny obkladovými deskami z lisované tvrdé minerální vaty), v nadzemních podlažích bude použit</w:t>
      </w:r>
      <w:r w:rsidRPr="00B072B3">
        <w:rPr>
          <w:sz w:val="22"/>
          <w:szCs w:val="22"/>
        </w:rPr>
        <w:t xml:space="preserve"> SDK</w:t>
      </w:r>
      <w:r w:rsidR="00332ABB">
        <w:rPr>
          <w:sz w:val="22"/>
          <w:szCs w:val="22"/>
        </w:rPr>
        <w:t>, vše</w:t>
      </w:r>
      <w:r>
        <w:rPr>
          <w:sz w:val="22"/>
          <w:szCs w:val="22"/>
        </w:rPr>
        <w:t xml:space="preserve"> na požadovanou odolnost R45 (tj. 45 min.).</w:t>
      </w:r>
    </w:p>
    <w:p w14:paraId="57799E67" w14:textId="77777777" w:rsidR="002400A3" w:rsidRPr="00F437C6" w:rsidRDefault="00CC59E1" w:rsidP="002400A3">
      <w:pPr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V případě </w:t>
      </w:r>
      <w:r w:rsidR="002400A3">
        <w:rPr>
          <w:sz w:val="22"/>
          <w:szCs w:val="22"/>
        </w:rPr>
        <w:t xml:space="preserve">Lamely zesilovaného průvlaku budou na požadovanou odolnost R45 </w:t>
      </w:r>
      <w:r w:rsidR="002400A3" w:rsidRPr="00F437C6">
        <w:rPr>
          <w:sz w:val="22"/>
          <w:szCs w:val="22"/>
        </w:rPr>
        <w:t xml:space="preserve">omítnuty </w:t>
      </w:r>
      <w:r w:rsidR="002400A3">
        <w:rPr>
          <w:sz w:val="22"/>
          <w:szCs w:val="22"/>
        </w:rPr>
        <w:t xml:space="preserve">speciální </w:t>
      </w:r>
      <w:r w:rsidR="002400A3" w:rsidRPr="00F437C6">
        <w:rPr>
          <w:sz w:val="22"/>
          <w:szCs w:val="22"/>
        </w:rPr>
        <w:t>cementovou omítkou.</w:t>
      </w:r>
    </w:p>
    <w:p w14:paraId="6FBEB998" w14:textId="77777777" w:rsidR="002400A3" w:rsidRDefault="002400A3" w:rsidP="00473396">
      <w:pPr>
        <w:rPr>
          <w:sz w:val="22"/>
          <w:szCs w:val="22"/>
        </w:rPr>
      </w:pPr>
    </w:p>
    <w:p w14:paraId="02E2F6CE" w14:textId="77777777" w:rsidR="008D14A1" w:rsidRDefault="008D14A1" w:rsidP="00347181">
      <w:pPr>
        <w:ind w:left="568" w:firstLine="284"/>
      </w:pPr>
    </w:p>
    <w:p w14:paraId="5822F69B" w14:textId="77777777" w:rsidR="006C652D" w:rsidRPr="00371B4A" w:rsidRDefault="006C652D" w:rsidP="00347181">
      <w:pPr>
        <w:ind w:left="568" w:firstLine="284"/>
      </w:pPr>
    </w:p>
    <w:p w14:paraId="505B73DF" w14:textId="77777777" w:rsidR="00662F57" w:rsidRPr="005F5A50" w:rsidRDefault="006C652D" w:rsidP="00662F57">
      <w:pPr>
        <w:pStyle w:val="Nadpis1"/>
        <w:rPr>
          <w:caps w:val="0"/>
        </w:rPr>
      </w:pPr>
      <w:bookmarkStart w:id="21" w:name="_Toc155770324"/>
      <w:bookmarkStart w:id="22" w:name="_Toc373326756"/>
      <w:bookmarkStart w:id="23" w:name="_Toc428774864"/>
      <w:bookmarkStart w:id="24" w:name="_Toc466279729"/>
      <w:bookmarkStart w:id="25" w:name="_Toc529446985"/>
      <w:r>
        <w:rPr>
          <w:caps w:val="0"/>
        </w:rPr>
        <w:t>SPLNĚNÍ POŽADAVKŮ NA STROPNÍ KONSTRUKCE</w:t>
      </w:r>
      <w:bookmarkEnd w:id="21"/>
      <w:r>
        <w:rPr>
          <w:caps w:val="0"/>
        </w:rPr>
        <w:t xml:space="preserve">  </w:t>
      </w:r>
      <w:bookmarkEnd w:id="22"/>
      <w:bookmarkEnd w:id="23"/>
      <w:bookmarkEnd w:id="24"/>
      <w:bookmarkEnd w:id="25"/>
    </w:p>
    <w:p w14:paraId="5F792181" w14:textId="77777777" w:rsidR="00662F57" w:rsidRPr="005F5A50" w:rsidRDefault="00662F57" w:rsidP="00662F57">
      <w:pPr>
        <w:rPr>
          <w:sz w:val="22"/>
          <w:szCs w:val="22"/>
        </w:rPr>
      </w:pPr>
    </w:p>
    <w:p w14:paraId="4507367E" w14:textId="545A34B4" w:rsidR="006C652D" w:rsidRPr="006C652D" w:rsidRDefault="006C652D" w:rsidP="00662F57">
      <w:pPr>
        <w:ind w:firstLine="284"/>
        <w:rPr>
          <w:b/>
          <w:bCs/>
          <w:sz w:val="22"/>
          <w:szCs w:val="22"/>
        </w:rPr>
      </w:pPr>
      <w:r w:rsidRPr="006C652D">
        <w:rPr>
          <w:b/>
          <w:bCs/>
          <w:sz w:val="22"/>
          <w:szCs w:val="22"/>
        </w:rPr>
        <w:t xml:space="preserve">Všechny výše uvedené návrhy na zesílení stropních konstrukcí </w:t>
      </w:r>
      <w:r w:rsidR="00CC59E1">
        <w:rPr>
          <w:b/>
          <w:bCs/>
          <w:sz w:val="22"/>
          <w:szCs w:val="22"/>
        </w:rPr>
        <w:t xml:space="preserve">v předmětných částech objektu, které jsou dotčené </w:t>
      </w:r>
      <w:r w:rsidR="00D0059E" w:rsidRPr="006B3B04">
        <w:rPr>
          <w:b/>
          <w:bCs/>
          <w:sz w:val="22"/>
          <w:szCs w:val="22"/>
        </w:rPr>
        <w:t xml:space="preserve">současnými </w:t>
      </w:r>
      <w:r w:rsidR="00CC59E1">
        <w:rPr>
          <w:b/>
          <w:bCs/>
          <w:sz w:val="22"/>
          <w:szCs w:val="22"/>
        </w:rPr>
        <w:t xml:space="preserve">změnami, </w:t>
      </w:r>
      <w:r w:rsidRPr="006C652D">
        <w:rPr>
          <w:b/>
          <w:bCs/>
          <w:sz w:val="22"/>
          <w:szCs w:val="22"/>
        </w:rPr>
        <w:t xml:space="preserve">byly realizovány jako součást předchozí stavby celkové rekonstrukce objektu. </w:t>
      </w:r>
    </w:p>
    <w:p w14:paraId="40C25771" w14:textId="77777777" w:rsidR="006C652D" w:rsidRPr="006C652D" w:rsidRDefault="006C652D" w:rsidP="00662F57">
      <w:pPr>
        <w:ind w:firstLine="284"/>
        <w:rPr>
          <w:b/>
          <w:bCs/>
          <w:sz w:val="22"/>
          <w:szCs w:val="22"/>
        </w:rPr>
      </w:pPr>
      <w:r w:rsidRPr="006C652D">
        <w:rPr>
          <w:b/>
          <w:bCs/>
          <w:sz w:val="22"/>
          <w:szCs w:val="22"/>
        </w:rPr>
        <w:t xml:space="preserve">Lze tedy konstatovat, že požadavky plynoucí ze změny užívání části objektu, byly z hlediska stavebně konstrukčního navrženy a vyřešeny v předstihu a </w:t>
      </w:r>
      <w:r w:rsidRPr="006C652D">
        <w:rPr>
          <w:b/>
          <w:bCs/>
          <w:sz w:val="22"/>
          <w:szCs w:val="22"/>
          <w:u w:val="single"/>
        </w:rPr>
        <w:t>v současné době jsou stropní konstrukce již plně vyhovující pro realizaci požadovaného stavebního záměru.</w:t>
      </w:r>
      <w:r w:rsidRPr="006C652D">
        <w:rPr>
          <w:b/>
          <w:bCs/>
          <w:sz w:val="22"/>
          <w:szCs w:val="22"/>
        </w:rPr>
        <w:t xml:space="preserve"> </w:t>
      </w:r>
    </w:p>
    <w:p w14:paraId="7AA15174" w14:textId="77777777" w:rsidR="00662F57" w:rsidRPr="008E4A8A" w:rsidRDefault="00662F57" w:rsidP="00662F57">
      <w:pPr>
        <w:rPr>
          <w:sz w:val="22"/>
          <w:szCs w:val="22"/>
        </w:rPr>
      </w:pPr>
    </w:p>
    <w:p w14:paraId="19BED351" w14:textId="77777777" w:rsidR="003364E1" w:rsidRPr="005F5A50" w:rsidRDefault="003364E1">
      <w:pPr>
        <w:rPr>
          <w:sz w:val="22"/>
          <w:szCs w:val="22"/>
        </w:rPr>
      </w:pPr>
    </w:p>
    <w:p w14:paraId="48BD8DC9" w14:textId="77777777" w:rsidR="003364E1" w:rsidRPr="005F5A50" w:rsidRDefault="003364E1">
      <w:pPr>
        <w:rPr>
          <w:sz w:val="22"/>
          <w:szCs w:val="22"/>
        </w:rPr>
      </w:pPr>
    </w:p>
    <w:p w14:paraId="20D4941A" w14:textId="001E3EC1" w:rsidR="00ED091E" w:rsidRPr="00670324" w:rsidRDefault="00515167" w:rsidP="006B3B04">
      <w:pPr>
        <w:tabs>
          <w:tab w:val="left" w:pos="2694"/>
        </w:tabs>
        <w:autoSpaceDE/>
        <w:autoSpaceDN/>
        <w:adjustRightInd/>
        <w:jc w:val="left"/>
        <w:rPr>
          <w:color w:val="FF0000"/>
          <w:sz w:val="22"/>
        </w:rPr>
      </w:pPr>
      <w:r w:rsidRPr="005F5A50">
        <w:rPr>
          <w:sz w:val="22"/>
        </w:rPr>
        <w:t>v </w:t>
      </w:r>
      <w:proofErr w:type="gramStart"/>
      <w:r w:rsidRPr="005F5A50">
        <w:rPr>
          <w:sz w:val="22"/>
        </w:rPr>
        <w:t xml:space="preserve">Ostravě </w:t>
      </w:r>
      <w:r w:rsidR="009964AF" w:rsidRPr="005F5A50">
        <w:rPr>
          <w:sz w:val="22"/>
        </w:rPr>
        <w:t xml:space="preserve"> </w:t>
      </w:r>
      <w:r w:rsidR="006C652D">
        <w:rPr>
          <w:sz w:val="22"/>
        </w:rPr>
        <w:t>01</w:t>
      </w:r>
      <w:proofErr w:type="gramEnd"/>
      <w:r w:rsidR="00101281" w:rsidRPr="005F5A50">
        <w:rPr>
          <w:sz w:val="22"/>
        </w:rPr>
        <w:t xml:space="preserve"> / </w:t>
      </w:r>
      <w:r w:rsidRPr="005F5A50">
        <w:rPr>
          <w:sz w:val="22"/>
        </w:rPr>
        <w:t>20</w:t>
      </w:r>
      <w:r w:rsidR="006C652D">
        <w:rPr>
          <w:sz w:val="22"/>
        </w:rPr>
        <w:t>24</w:t>
      </w:r>
      <w:r w:rsidRPr="005F5A50">
        <w:rPr>
          <w:sz w:val="22"/>
        </w:rPr>
        <w:tab/>
      </w:r>
      <w:r w:rsidR="001400D2" w:rsidRPr="005F5A50">
        <w:rPr>
          <w:sz w:val="22"/>
        </w:rPr>
        <w:tab/>
      </w:r>
      <w:r w:rsidR="001400D2" w:rsidRPr="005F5A50">
        <w:rPr>
          <w:sz w:val="22"/>
        </w:rPr>
        <w:tab/>
      </w:r>
      <w:r w:rsidR="001400D2" w:rsidRPr="005F5A50">
        <w:rPr>
          <w:sz w:val="22"/>
        </w:rPr>
        <w:tab/>
      </w:r>
      <w:r w:rsidR="001400D2" w:rsidRPr="005F5A50">
        <w:rPr>
          <w:sz w:val="22"/>
        </w:rPr>
        <w:tab/>
      </w:r>
      <w:r w:rsidR="001400D2" w:rsidRPr="005F5A50">
        <w:rPr>
          <w:sz w:val="22"/>
        </w:rPr>
        <w:tab/>
      </w:r>
      <w:r w:rsidR="001400D2" w:rsidRPr="005F5A50">
        <w:rPr>
          <w:sz w:val="22"/>
        </w:rPr>
        <w:tab/>
      </w:r>
      <w:r w:rsidR="001400D2" w:rsidRPr="005F5A50">
        <w:rPr>
          <w:sz w:val="22"/>
        </w:rPr>
        <w:tab/>
      </w:r>
      <w:r w:rsidR="001400D2" w:rsidRPr="005F5A50">
        <w:rPr>
          <w:sz w:val="22"/>
        </w:rPr>
        <w:tab/>
      </w:r>
      <w:r w:rsidR="001400D2" w:rsidRPr="005F5A50">
        <w:rPr>
          <w:sz w:val="22"/>
        </w:rPr>
        <w:tab/>
      </w:r>
      <w:r w:rsidR="001400D2" w:rsidRPr="005F5A50">
        <w:rPr>
          <w:sz w:val="22"/>
        </w:rPr>
        <w:tab/>
      </w:r>
      <w:r w:rsidR="00995BB6" w:rsidRPr="005F5A50">
        <w:rPr>
          <w:sz w:val="22"/>
        </w:rPr>
        <w:tab/>
      </w:r>
      <w:r w:rsidR="00995BB6" w:rsidRPr="005F5A50">
        <w:rPr>
          <w:sz w:val="22"/>
        </w:rPr>
        <w:tab/>
      </w:r>
      <w:r w:rsidR="00995BB6" w:rsidRPr="005F5A50">
        <w:rPr>
          <w:sz w:val="22"/>
        </w:rPr>
        <w:tab/>
      </w:r>
      <w:r w:rsidR="00CA0A1B" w:rsidRPr="005F5A50">
        <w:rPr>
          <w:sz w:val="22"/>
          <w:szCs w:val="22"/>
        </w:rPr>
        <w:t>vy</w:t>
      </w:r>
      <w:r w:rsidRPr="005F5A50">
        <w:rPr>
          <w:sz w:val="22"/>
          <w:szCs w:val="22"/>
        </w:rPr>
        <w:t xml:space="preserve">pracoval: </w:t>
      </w:r>
      <w:r w:rsidRPr="005F5A50">
        <w:rPr>
          <w:sz w:val="22"/>
        </w:rPr>
        <w:t>Ing.</w:t>
      </w:r>
      <w:r w:rsidR="006C652D">
        <w:rPr>
          <w:sz w:val="22"/>
        </w:rPr>
        <w:t xml:space="preserve"> Radan Sležka</w:t>
      </w:r>
    </w:p>
    <w:sectPr w:rsidR="00ED091E" w:rsidRPr="00670324" w:rsidSect="00B8469E">
      <w:headerReference w:type="default" r:id="rId11"/>
      <w:footerReference w:type="default" r:id="rId12"/>
      <w:pgSz w:w="11907" w:h="16840"/>
      <w:pgMar w:top="1560" w:right="1418" w:bottom="1134" w:left="1418" w:header="709" w:footer="738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717E4" w14:textId="77777777" w:rsidR="00B8469E" w:rsidRDefault="00B8469E">
      <w:r>
        <w:separator/>
      </w:r>
    </w:p>
  </w:endnote>
  <w:endnote w:type="continuationSeparator" w:id="0">
    <w:p w14:paraId="2C93FC18" w14:textId="77777777" w:rsidR="00B8469E" w:rsidRDefault="00B84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7F32" w14:textId="77777777" w:rsidR="00112C17" w:rsidRPr="00CA3D64" w:rsidRDefault="00112C17" w:rsidP="00CA3D64">
    <w:pPr>
      <w:pStyle w:val="Zpat"/>
      <w:rPr>
        <w:b/>
        <w:szCs w:val="24"/>
      </w:rPr>
    </w:pPr>
    <w:r w:rsidRPr="003A234B">
      <w:rPr>
        <w:szCs w:val="24"/>
      </w:rPr>
      <w:t>Zak.č.:</w:t>
    </w:r>
    <w:r>
      <w:rPr>
        <w:b/>
        <w:bCs/>
        <w:szCs w:val="24"/>
      </w:rPr>
      <w:t xml:space="preserve"> </w:t>
    </w:r>
    <w:r w:rsidRPr="00E07682">
      <w:rPr>
        <w:bCs/>
        <w:szCs w:val="24"/>
      </w:rPr>
      <w:t>MARPO-</w:t>
    </w:r>
    <w:r>
      <w:rPr>
        <w:b/>
        <w:bCs/>
        <w:szCs w:val="24"/>
      </w:rPr>
      <w:t>3</w:t>
    </w:r>
    <w:r w:rsidR="003F7847">
      <w:rPr>
        <w:b/>
        <w:bCs/>
        <w:szCs w:val="24"/>
      </w:rPr>
      <w:t>742</w:t>
    </w:r>
    <w:r w:rsidRPr="003A234B">
      <w:rPr>
        <w:b/>
        <w:bCs/>
        <w:szCs w:val="24"/>
      </w:rPr>
      <w:tab/>
    </w:r>
    <w:r w:rsidRPr="003A234B">
      <w:rPr>
        <w:b/>
        <w:bCs/>
        <w:szCs w:val="24"/>
      </w:rPr>
      <w:tab/>
    </w:r>
    <w:r w:rsidRPr="003A234B">
      <w:rPr>
        <w:szCs w:val="24"/>
      </w:rPr>
      <w:t xml:space="preserve">Exp.: </w:t>
    </w:r>
    <w:r>
      <w:rPr>
        <w:b/>
        <w:szCs w:val="24"/>
      </w:rPr>
      <w:t>0</w:t>
    </w:r>
    <w:r w:rsidR="003F7847">
      <w:rPr>
        <w:b/>
        <w:szCs w:val="24"/>
      </w:rPr>
      <w:t>1</w:t>
    </w:r>
    <w:r w:rsidRPr="003A234B">
      <w:rPr>
        <w:b/>
        <w:bCs/>
        <w:szCs w:val="24"/>
      </w:rPr>
      <w:t>/20</w:t>
    </w:r>
    <w:r w:rsidR="003F7847">
      <w:rPr>
        <w:b/>
        <w:bCs/>
        <w:szCs w:val="24"/>
      </w:rPr>
      <w:t>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10330" w14:textId="09DF1D10" w:rsidR="00112C17" w:rsidRPr="00AF6114" w:rsidRDefault="00BB69BD" w:rsidP="00AF6114">
    <w:pPr>
      <w:spacing w:before="120"/>
      <w:jc w:val="center"/>
      <w:rPr>
        <w:sz w:val="20"/>
      </w:rPr>
    </w:pPr>
    <w:r w:rsidRPr="00AF6114">
      <w:rPr>
        <w:bCs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B9E05F" wp14:editId="4C4EE61F">
              <wp:simplePos x="0" y="0"/>
              <wp:positionH relativeFrom="column">
                <wp:posOffset>-277495</wp:posOffset>
              </wp:positionH>
              <wp:positionV relativeFrom="paragraph">
                <wp:posOffset>20320</wp:posOffset>
              </wp:positionV>
              <wp:extent cx="6553200" cy="0"/>
              <wp:effectExtent l="0" t="0" r="0" b="0"/>
              <wp:wrapNone/>
              <wp:docPr id="722428905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32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2A0140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85pt,1.6pt" to="49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" strokeweight=".25pt"/>
          </w:pict>
        </mc:Fallback>
      </mc:AlternateContent>
    </w:r>
    <w:r w:rsidRPr="00AF6114">
      <w:rPr>
        <w:bCs/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2E1729A" wp14:editId="0E81718C">
              <wp:simplePos x="0" y="0"/>
              <wp:positionH relativeFrom="column">
                <wp:posOffset>-277495</wp:posOffset>
              </wp:positionH>
              <wp:positionV relativeFrom="paragraph">
                <wp:posOffset>248920</wp:posOffset>
              </wp:positionV>
              <wp:extent cx="6553200" cy="0"/>
              <wp:effectExtent l="0" t="0" r="0" b="0"/>
              <wp:wrapNone/>
              <wp:docPr id="38590862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32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219FD5"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85pt,19.6pt" to="494.1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" strokeweight=".25pt"/>
          </w:pict>
        </mc:Fallback>
      </mc:AlternateContent>
    </w:r>
    <w:r w:rsidR="00112C17" w:rsidRPr="00AF6114">
      <w:rPr>
        <w:bCs/>
        <w:sz w:val="20"/>
      </w:rPr>
      <w:t>MARPO s.r.o.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27300" w14:textId="77777777" w:rsidR="00B8469E" w:rsidRDefault="00B8469E">
      <w:r>
        <w:separator/>
      </w:r>
    </w:p>
  </w:footnote>
  <w:footnote w:type="continuationSeparator" w:id="0">
    <w:p w14:paraId="781096B1" w14:textId="77777777" w:rsidR="00B8469E" w:rsidRDefault="00B84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BE28" w14:textId="28A41D97" w:rsidR="00112C17" w:rsidRDefault="00BB69BD">
    <w:pPr>
      <w:rPr>
        <w:b/>
        <w:sz w:val="22"/>
      </w:rPr>
    </w:pPr>
    <w:r>
      <w:rPr>
        <w:b/>
        <w:noProof/>
        <w:sz w:val="22"/>
      </w:rPr>
      <w:drawing>
        <wp:inline distT="0" distB="0" distL="0" distR="0" wp14:anchorId="5797E543" wp14:editId="23D11F22">
          <wp:extent cx="1684020" cy="47244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2C17">
      <w:rPr>
        <w:b/>
        <w:sz w:val="22"/>
      </w:rPr>
      <w:t xml:space="preserve">  </w:t>
    </w:r>
    <w:r w:rsidR="00112C17">
      <w:rPr>
        <w:b/>
        <w:sz w:val="22"/>
      </w:rPr>
      <w:tab/>
      <w:t xml:space="preserve">    s.r.o.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615DA" w14:textId="42960556" w:rsidR="00112C17" w:rsidRPr="005F4F20" w:rsidRDefault="00BB69BD" w:rsidP="00B82CFA">
    <w:pPr>
      <w:pStyle w:val="Zhlav"/>
      <w:tabs>
        <w:tab w:val="clear" w:pos="9072"/>
        <w:tab w:val="left" w:pos="851"/>
        <w:tab w:val="right" w:pos="9498"/>
      </w:tabs>
    </w:pPr>
    <w:r w:rsidRPr="005F4F20">
      <w:rPr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D02C2C" wp14:editId="76E82310">
              <wp:simplePos x="0" y="0"/>
              <wp:positionH relativeFrom="column">
                <wp:posOffset>6275705</wp:posOffset>
              </wp:positionH>
              <wp:positionV relativeFrom="paragraph">
                <wp:posOffset>-28575</wp:posOffset>
              </wp:positionV>
              <wp:extent cx="0" cy="9829800"/>
              <wp:effectExtent l="0" t="0" r="0" b="0"/>
              <wp:wrapNone/>
              <wp:docPr id="1182912199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8298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B4D2B6" id="Line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4.15pt,-2.25pt" to="494.15pt,7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" strokeweight=".25pt"/>
          </w:pict>
        </mc:Fallback>
      </mc:AlternateContent>
    </w:r>
    <w:r w:rsidRPr="005F4F20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43B5EEA" wp14:editId="754331A9">
              <wp:simplePos x="0" y="0"/>
              <wp:positionH relativeFrom="column">
                <wp:posOffset>-277495</wp:posOffset>
              </wp:positionH>
              <wp:positionV relativeFrom="paragraph">
                <wp:posOffset>-28575</wp:posOffset>
              </wp:positionV>
              <wp:extent cx="0" cy="9829800"/>
              <wp:effectExtent l="0" t="0" r="0" b="0"/>
              <wp:wrapNone/>
              <wp:docPr id="111381345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298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B3AD8C"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85pt,-2.25pt" to="-21.85pt,7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" strokeweight=".25pt"/>
          </w:pict>
        </mc:Fallback>
      </mc:AlternateContent>
    </w:r>
    <w:r w:rsidRPr="005F4F20">
      <w:rPr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B50310" wp14:editId="734E4BA1">
              <wp:simplePos x="0" y="0"/>
              <wp:positionH relativeFrom="column">
                <wp:posOffset>-277495</wp:posOffset>
              </wp:positionH>
              <wp:positionV relativeFrom="paragraph">
                <wp:posOffset>-28575</wp:posOffset>
              </wp:positionV>
              <wp:extent cx="6553200" cy="0"/>
              <wp:effectExtent l="0" t="0" r="0" b="0"/>
              <wp:wrapNone/>
              <wp:docPr id="691940520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32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97AB44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85pt,-2.25pt" to="494.15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" strokeweight=".25pt"/>
          </w:pict>
        </mc:Fallback>
      </mc:AlternateContent>
    </w:r>
    <w:proofErr w:type="gramStart"/>
    <w:r w:rsidR="00112C17">
      <w:rPr>
        <w:rFonts w:ascii="Arial Narrow" w:hAnsi="Arial Narrow"/>
        <w:sz w:val="22"/>
      </w:rPr>
      <w:t xml:space="preserve">D.1.2a  </w:t>
    </w:r>
    <w:r w:rsidR="00112C17" w:rsidRPr="005F4F20">
      <w:rPr>
        <w:rFonts w:ascii="Arial Narrow" w:hAnsi="Arial Narrow"/>
        <w:sz w:val="22"/>
      </w:rPr>
      <w:t>TECHNICKÁ</w:t>
    </w:r>
    <w:proofErr w:type="gramEnd"/>
    <w:r w:rsidR="00112C17" w:rsidRPr="005F4F20">
      <w:rPr>
        <w:rFonts w:ascii="Arial Narrow" w:hAnsi="Arial Narrow"/>
        <w:sz w:val="22"/>
      </w:rPr>
      <w:t xml:space="preserve"> ZPRÁVA STATIKY</w:t>
    </w:r>
    <w:r w:rsidR="00112C17" w:rsidRPr="005F4F20">
      <w:rPr>
        <w:rFonts w:ascii="Arial Narrow" w:hAnsi="Arial Narrow"/>
        <w:sz w:val="22"/>
      </w:rPr>
      <w:tab/>
    </w:r>
    <w:r w:rsidR="00112C17" w:rsidRPr="005F4F20">
      <w:tab/>
      <w:t xml:space="preserve">List: </w:t>
    </w:r>
    <w:r w:rsidR="00112C17" w:rsidRPr="005F4F20">
      <w:fldChar w:fldCharType="begin"/>
    </w:r>
    <w:r w:rsidR="00112C17" w:rsidRPr="005F4F20">
      <w:instrText xml:space="preserve"> PAGE   \* MERGEFORMAT </w:instrText>
    </w:r>
    <w:r w:rsidR="00112C17" w:rsidRPr="005F4F20">
      <w:fldChar w:fldCharType="separate"/>
    </w:r>
    <w:r w:rsidR="00FC323C">
      <w:rPr>
        <w:noProof/>
      </w:rPr>
      <w:t>9</w:t>
    </w:r>
    <w:r w:rsidR="00112C17" w:rsidRPr="005F4F20">
      <w:fldChar w:fldCharType="end"/>
    </w:r>
  </w:p>
  <w:p w14:paraId="0041213E" w14:textId="22815851" w:rsidR="00112C17" w:rsidRPr="00C05FB4" w:rsidRDefault="00BB69BD" w:rsidP="00B82CFA">
    <w:pPr>
      <w:pStyle w:val="Zhlav"/>
      <w:tabs>
        <w:tab w:val="clear" w:pos="4536"/>
        <w:tab w:val="left" w:pos="851"/>
      </w:tabs>
      <w:rPr>
        <w:i/>
        <w:sz w:val="22"/>
        <w:szCs w:val="22"/>
      </w:rPr>
    </w:pPr>
    <w:r w:rsidRPr="00C05FB4">
      <w:rPr>
        <w:i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433E4C" wp14:editId="11C6A886">
              <wp:simplePos x="0" y="0"/>
              <wp:positionH relativeFrom="column">
                <wp:posOffset>-277495</wp:posOffset>
              </wp:positionH>
              <wp:positionV relativeFrom="paragraph">
                <wp:posOffset>176530</wp:posOffset>
              </wp:positionV>
              <wp:extent cx="6553200" cy="635"/>
              <wp:effectExtent l="0" t="0" r="0" b="0"/>
              <wp:wrapNone/>
              <wp:docPr id="80702157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320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989AD2" id="Line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85pt,13.9pt" to="494.1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" strokeweight=".25pt"/>
          </w:pict>
        </mc:Fallback>
      </mc:AlternateContent>
    </w:r>
    <w:r w:rsidR="00112C17" w:rsidRPr="00C05FB4">
      <w:rPr>
        <w:i/>
        <w:sz w:val="22"/>
        <w:szCs w:val="22"/>
      </w:rPr>
      <w:t xml:space="preserve">Zak. č. </w:t>
    </w:r>
    <w:r w:rsidR="003F7847">
      <w:rPr>
        <w:i/>
        <w:sz w:val="22"/>
        <w:szCs w:val="22"/>
      </w:rPr>
      <w:t xml:space="preserve">3742 </w:t>
    </w:r>
    <w:r w:rsidR="008579DC">
      <w:rPr>
        <w:i/>
        <w:sz w:val="22"/>
        <w:szCs w:val="22"/>
      </w:rPr>
      <w:t>– Stavební úpravy</w:t>
    </w:r>
    <w:r w:rsidR="00112C17">
      <w:rPr>
        <w:i/>
        <w:sz w:val="22"/>
        <w:szCs w:val="22"/>
      </w:rPr>
      <w:t xml:space="preserve"> </w:t>
    </w:r>
    <w:proofErr w:type="gramStart"/>
    <w:r w:rsidR="003F7847">
      <w:rPr>
        <w:i/>
        <w:sz w:val="22"/>
        <w:szCs w:val="22"/>
      </w:rPr>
      <w:t>změna  užívání</w:t>
    </w:r>
    <w:proofErr w:type="gramEnd"/>
    <w:r w:rsidR="003F7847">
      <w:rPr>
        <w:i/>
        <w:sz w:val="22"/>
        <w:szCs w:val="22"/>
      </w:rPr>
      <w:t xml:space="preserve"> části</w:t>
    </w:r>
    <w:r w:rsidR="00112C17">
      <w:rPr>
        <w:i/>
        <w:sz w:val="22"/>
        <w:szCs w:val="22"/>
      </w:rPr>
      <w:t xml:space="preserve"> objektu Pavelčákova 2/19</w:t>
    </w:r>
    <w:r w:rsidR="00112C17">
      <w:rPr>
        <w:i/>
        <w:sz w:val="22"/>
        <w:szCs w:val="22"/>
      </w:rPr>
      <w:tab/>
    </w:r>
    <w:r w:rsidR="008579DC">
      <w:rPr>
        <w:i/>
        <w:sz w:val="22"/>
        <w:szCs w:val="22"/>
      </w:rPr>
      <w:t>, ČRo Olomouc</w:t>
    </w:r>
    <w:r w:rsidR="00112C17">
      <w:rPr>
        <w:i/>
        <w:sz w:val="22"/>
        <w:szCs w:val="22"/>
      </w:rPr>
      <w:t xml:space="preserve">       </w:t>
    </w:r>
    <w:r w:rsidR="00112C17" w:rsidRPr="00C05FB4">
      <w:rPr>
        <w:i/>
        <w:sz w:val="22"/>
        <w:szCs w:val="22"/>
      </w:rPr>
      <w:t xml:space="preserve">   DSP</w:t>
    </w:r>
  </w:p>
  <w:p w14:paraId="5DA50137" w14:textId="77777777" w:rsidR="00112C17" w:rsidRPr="002A1471" w:rsidRDefault="00112C17" w:rsidP="00B82CFA">
    <w:pPr>
      <w:pStyle w:val="Zhlav"/>
      <w:tabs>
        <w:tab w:val="clear" w:pos="4536"/>
        <w:tab w:val="left" w:pos="85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77016"/>
    <w:multiLevelType w:val="hybridMultilevel"/>
    <w:tmpl w:val="D3B8CD56"/>
    <w:lvl w:ilvl="0" w:tplc="EA0C959A">
      <w:start w:val="2"/>
      <w:numFmt w:val="lowerLetter"/>
      <w:pStyle w:val="VJTCalibrinadpis11Tun"/>
      <w:lvlText w:val="%1)"/>
      <w:lvlJc w:val="left"/>
      <w:pPr>
        <w:ind w:left="175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36" w:hanging="360"/>
      </w:pPr>
    </w:lvl>
    <w:lvl w:ilvl="2" w:tplc="0405001B">
      <w:start w:val="1"/>
      <w:numFmt w:val="lowerRoman"/>
      <w:lvlText w:val="%3."/>
      <w:lvlJc w:val="right"/>
      <w:pPr>
        <w:ind w:left="3556" w:hanging="180"/>
      </w:pPr>
    </w:lvl>
    <w:lvl w:ilvl="3" w:tplc="0405000F" w:tentative="1">
      <w:start w:val="1"/>
      <w:numFmt w:val="decimal"/>
      <w:lvlText w:val="%4."/>
      <w:lvlJc w:val="left"/>
      <w:pPr>
        <w:ind w:left="4276" w:hanging="360"/>
      </w:pPr>
    </w:lvl>
    <w:lvl w:ilvl="4" w:tplc="04050019" w:tentative="1">
      <w:start w:val="1"/>
      <w:numFmt w:val="lowerLetter"/>
      <w:lvlText w:val="%5."/>
      <w:lvlJc w:val="left"/>
      <w:pPr>
        <w:ind w:left="4996" w:hanging="360"/>
      </w:pPr>
    </w:lvl>
    <w:lvl w:ilvl="5" w:tplc="0405001B" w:tentative="1">
      <w:start w:val="1"/>
      <w:numFmt w:val="lowerRoman"/>
      <w:lvlText w:val="%6."/>
      <w:lvlJc w:val="right"/>
      <w:pPr>
        <w:ind w:left="5716" w:hanging="180"/>
      </w:pPr>
    </w:lvl>
    <w:lvl w:ilvl="6" w:tplc="0405000F" w:tentative="1">
      <w:start w:val="1"/>
      <w:numFmt w:val="decimal"/>
      <w:lvlText w:val="%7."/>
      <w:lvlJc w:val="left"/>
      <w:pPr>
        <w:ind w:left="6436" w:hanging="360"/>
      </w:pPr>
    </w:lvl>
    <w:lvl w:ilvl="7" w:tplc="04050019" w:tentative="1">
      <w:start w:val="1"/>
      <w:numFmt w:val="lowerLetter"/>
      <w:lvlText w:val="%8."/>
      <w:lvlJc w:val="left"/>
      <w:pPr>
        <w:ind w:left="7156" w:hanging="360"/>
      </w:pPr>
    </w:lvl>
    <w:lvl w:ilvl="8" w:tplc="0405001B" w:tentative="1">
      <w:start w:val="1"/>
      <w:numFmt w:val="lowerRoman"/>
      <w:lvlText w:val="%9."/>
      <w:lvlJc w:val="right"/>
      <w:pPr>
        <w:ind w:left="7876" w:hanging="180"/>
      </w:pPr>
    </w:lvl>
  </w:abstractNum>
  <w:abstractNum w:abstractNumId="1" w15:restartNumberingAfterBreak="0">
    <w:nsid w:val="166E3FC1"/>
    <w:multiLevelType w:val="hybridMultilevel"/>
    <w:tmpl w:val="2ECEF64E"/>
    <w:lvl w:ilvl="0" w:tplc="F06ABE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AA2F82"/>
    <w:multiLevelType w:val="hybridMultilevel"/>
    <w:tmpl w:val="30A0ECAC"/>
    <w:lvl w:ilvl="0" w:tplc="08EC83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F30466"/>
    <w:multiLevelType w:val="hybridMultilevel"/>
    <w:tmpl w:val="5EFC47B8"/>
    <w:lvl w:ilvl="0" w:tplc="D4208E0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66225F5"/>
    <w:multiLevelType w:val="hybridMultilevel"/>
    <w:tmpl w:val="1972A882"/>
    <w:lvl w:ilvl="0" w:tplc="FDD44BA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C00ECC"/>
    <w:multiLevelType w:val="hybridMultilevel"/>
    <w:tmpl w:val="ACE2FAF6"/>
    <w:lvl w:ilvl="0" w:tplc="A224EC1A">
      <w:start w:val="1"/>
      <w:numFmt w:val="decimal"/>
      <w:lvlText w:val="[s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C6580"/>
    <w:multiLevelType w:val="hybridMultilevel"/>
    <w:tmpl w:val="A72CB130"/>
    <w:lvl w:ilvl="0" w:tplc="9334A7D2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393A3264"/>
    <w:multiLevelType w:val="hybridMultilevel"/>
    <w:tmpl w:val="D58C035A"/>
    <w:lvl w:ilvl="0" w:tplc="96A845BE">
      <w:start w:val="1"/>
      <w:numFmt w:val="lowerLetter"/>
      <w:lvlText w:val="%1)"/>
      <w:lvlJc w:val="left"/>
      <w:pPr>
        <w:ind w:left="2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0" w:hanging="360"/>
      </w:pPr>
    </w:lvl>
    <w:lvl w:ilvl="2" w:tplc="0405001B" w:tentative="1">
      <w:start w:val="1"/>
      <w:numFmt w:val="lowerRoman"/>
      <w:lvlText w:val="%3."/>
      <w:lvlJc w:val="right"/>
      <w:pPr>
        <w:ind w:left="3580" w:hanging="180"/>
      </w:pPr>
    </w:lvl>
    <w:lvl w:ilvl="3" w:tplc="0405000F" w:tentative="1">
      <w:start w:val="1"/>
      <w:numFmt w:val="decimal"/>
      <w:lvlText w:val="%4."/>
      <w:lvlJc w:val="left"/>
      <w:pPr>
        <w:ind w:left="4300" w:hanging="360"/>
      </w:pPr>
    </w:lvl>
    <w:lvl w:ilvl="4" w:tplc="04050019" w:tentative="1">
      <w:start w:val="1"/>
      <w:numFmt w:val="lowerLetter"/>
      <w:lvlText w:val="%5."/>
      <w:lvlJc w:val="left"/>
      <w:pPr>
        <w:ind w:left="5020" w:hanging="360"/>
      </w:pPr>
    </w:lvl>
    <w:lvl w:ilvl="5" w:tplc="0405001B" w:tentative="1">
      <w:start w:val="1"/>
      <w:numFmt w:val="lowerRoman"/>
      <w:lvlText w:val="%6."/>
      <w:lvlJc w:val="right"/>
      <w:pPr>
        <w:ind w:left="5740" w:hanging="180"/>
      </w:pPr>
    </w:lvl>
    <w:lvl w:ilvl="6" w:tplc="0405000F" w:tentative="1">
      <w:start w:val="1"/>
      <w:numFmt w:val="decimal"/>
      <w:lvlText w:val="%7."/>
      <w:lvlJc w:val="left"/>
      <w:pPr>
        <w:ind w:left="6460" w:hanging="360"/>
      </w:pPr>
    </w:lvl>
    <w:lvl w:ilvl="7" w:tplc="04050019" w:tentative="1">
      <w:start w:val="1"/>
      <w:numFmt w:val="lowerLetter"/>
      <w:lvlText w:val="%8."/>
      <w:lvlJc w:val="left"/>
      <w:pPr>
        <w:ind w:left="7180" w:hanging="360"/>
      </w:pPr>
    </w:lvl>
    <w:lvl w:ilvl="8" w:tplc="040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8" w15:restartNumberingAfterBreak="0">
    <w:nsid w:val="3EAB5C3E"/>
    <w:multiLevelType w:val="hybridMultilevel"/>
    <w:tmpl w:val="F28CAEF4"/>
    <w:lvl w:ilvl="0" w:tplc="D4208E0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40FA7171"/>
    <w:multiLevelType w:val="hybridMultilevel"/>
    <w:tmpl w:val="BBB81060"/>
    <w:lvl w:ilvl="0" w:tplc="1240949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3D57351"/>
    <w:multiLevelType w:val="multilevel"/>
    <w:tmpl w:val="E7A8DC7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C5F19D1"/>
    <w:multiLevelType w:val="hybridMultilevel"/>
    <w:tmpl w:val="E8DA7608"/>
    <w:lvl w:ilvl="0" w:tplc="FC748A10">
      <w:start w:val="1"/>
      <w:numFmt w:val="lowerLetter"/>
      <w:lvlText w:val="%1)"/>
      <w:lvlJc w:val="left"/>
      <w:pPr>
        <w:ind w:left="1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0" w:hanging="360"/>
      </w:pPr>
    </w:lvl>
    <w:lvl w:ilvl="2" w:tplc="0405001B" w:tentative="1">
      <w:start w:val="1"/>
      <w:numFmt w:val="lowerRoman"/>
      <w:lvlText w:val="%3."/>
      <w:lvlJc w:val="right"/>
      <w:pPr>
        <w:ind w:left="3220" w:hanging="180"/>
      </w:pPr>
    </w:lvl>
    <w:lvl w:ilvl="3" w:tplc="0405000F" w:tentative="1">
      <w:start w:val="1"/>
      <w:numFmt w:val="decimal"/>
      <w:lvlText w:val="%4."/>
      <w:lvlJc w:val="left"/>
      <w:pPr>
        <w:ind w:left="3940" w:hanging="360"/>
      </w:pPr>
    </w:lvl>
    <w:lvl w:ilvl="4" w:tplc="04050019" w:tentative="1">
      <w:start w:val="1"/>
      <w:numFmt w:val="lowerLetter"/>
      <w:lvlText w:val="%5."/>
      <w:lvlJc w:val="left"/>
      <w:pPr>
        <w:ind w:left="4660" w:hanging="360"/>
      </w:pPr>
    </w:lvl>
    <w:lvl w:ilvl="5" w:tplc="0405001B" w:tentative="1">
      <w:start w:val="1"/>
      <w:numFmt w:val="lowerRoman"/>
      <w:lvlText w:val="%6."/>
      <w:lvlJc w:val="right"/>
      <w:pPr>
        <w:ind w:left="5380" w:hanging="180"/>
      </w:pPr>
    </w:lvl>
    <w:lvl w:ilvl="6" w:tplc="0405000F" w:tentative="1">
      <w:start w:val="1"/>
      <w:numFmt w:val="decimal"/>
      <w:lvlText w:val="%7."/>
      <w:lvlJc w:val="left"/>
      <w:pPr>
        <w:ind w:left="6100" w:hanging="360"/>
      </w:pPr>
    </w:lvl>
    <w:lvl w:ilvl="7" w:tplc="04050019" w:tentative="1">
      <w:start w:val="1"/>
      <w:numFmt w:val="lowerLetter"/>
      <w:lvlText w:val="%8."/>
      <w:lvlJc w:val="left"/>
      <w:pPr>
        <w:ind w:left="6820" w:hanging="360"/>
      </w:pPr>
    </w:lvl>
    <w:lvl w:ilvl="8" w:tplc="040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2" w15:restartNumberingAfterBreak="0">
    <w:nsid w:val="62B57638"/>
    <w:multiLevelType w:val="hybridMultilevel"/>
    <w:tmpl w:val="869A33C6"/>
    <w:lvl w:ilvl="0" w:tplc="8FE253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934732"/>
    <w:multiLevelType w:val="hybridMultilevel"/>
    <w:tmpl w:val="88186F5E"/>
    <w:lvl w:ilvl="0" w:tplc="B136FE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EE869E7"/>
    <w:multiLevelType w:val="hybridMultilevel"/>
    <w:tmpl w:val="B7665856"/>
    <w:lvl w:ilvl="0" w:tplc="9BDCDD6A">
      <w:start w:val="4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5" w15:restartNumberingAfterBreak="0">
    <w:nsid w:val="7F25093C"/>
    <w:multiLevelType w:val="hybridMultilevel"/>
    <w:tmpl w:val="CF463D4E"/>
    <w:lvl w:ilvl="0" w:tplc="BE8476E0">
      <w:start w:val="1"/>
      <w:numFmt w:val="decimal"/>
      <w:lvlText w:val="[%1]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20518351">
    <w:abstractNumId w:val="10"/>
  </w:num>
  <w:num w:numId="2" w16cid:durableId="1291787286">
    <w:abstractNumId w:val="3"/>
  </w:num>
  <w:num w:numId="3" w16cid:durableId="838037026">
    <w:abstractNumId w:val="4"/>
  </w:num>
  <w:num w:numId="4" w16cid:durableId="1522744042">
    <w:abstractNumId w:val="6"/>
  </w:num>
  <w:num w:numId="5" w16cid:durableId="1878228240">
    <w:abstractNumId w:val="10"/>
  </w:num>
  <w:num w:numId="6" w16cid:durableId="544296072">
    <w:abstractNumId w:val="10"/>
  </w:num>
  <w:num w:numId="7" w16cid:durableId="1026520813">
    <w:abstractNumId w:val="14"/>
  </w:num>
  <w:num w:numId="8" w16cid:durableId="1006984022">
    <w:abstractNumId w:val="10"/>
  </w:num>
  <w:num w:numId="9" w16cid:durableId="694431094">
    <w:abstractNumId w:val="10"/>
  </w:num>
  <w:num w:numId="10" w16cid:durableId="872381858">
    <w:abstractNumId w:val="10"/>
  </w:num>
  <w:num w:numId="11" w16cid:durableId="250823947">
    <w:abstractNumId w:val="1"/>
  </w:num>
  <w:num w:numId="12" w16cid:durableId="209268547">
    <w:abstractNumId w:val="10"/>
  </w:num>
  <w:num w:numId="13" w16cid:durableId="1605455492">
    <w:abstractNumId w:val="10"/>
  </w:num>
  <w:num w:numId="14" w16cid:durableId="1826386168">
    <w:abstractNumId w:val="9"/>
  </w:num>
  <w:num w:numId="15" w16cid:durableId="538905142">
    <w:abstractNumId w:val="11"/>
  </w:num>
  <w:num w:numId="16" w16cid:durableId="1792166080">
    <w:abstractNumId w:val="7"/>
  </w:num>
  <w:num w:numId="17" w16cid:durableId="1148589340">
    <w:abstractNumId w:val="13"/>
  </w:num>
  <w:num w:numId="18" w16cid:durableId="2134246708">
    <w:abstractNumId w:val="10"/>
  </w:num>
  <w:num w:numId="19" w16cid:durableId="1481994361">
    <w:abstractNumId w:val="15"/>
  </w:num>
  <w:num w:numId="20" w16cid:durableId="865875039">
    <w:abstractNumId w:val="5"/>
  </w:num>
  <w:num w:numId="21" w16cid:durableId="1636372459">
    <w:abstractNumId w:val="12"/>
  </w:num>
  <w:num w:numId="22" w16cid:durableId="1437171083">
    <w:abstractNumId w:val="10"/>
  </w:num>
  <w:num w:numId="23" w16cid:durableId="432939105">
    <w:abstractNumId w:val="2"/>
  </w:num>
  <w:num w:numId="24" w16cid:durableId="1932738542">
    <w:abstractNumId w:val="8"/>
  </w:num>
  <w:num w:numId="25" w16cid:durableId="1438868831">
    <w:abstractNumId w:val="0"/>
  </w:num>
  <w:num w:numId="26" w16cid:durableId="1271011361">
    <w:abstractNumId w:val="10"/>
  </w:num>
  <w:num w:numId="27" w16cid:durableId="1853035122">
    <w:abstractNumId w:val="10"/>
  </w:num>
  <w:num w:numId="28" w16cid:durableId="159497666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05"/>
    <w:rsid w:val="00003F48"/>
    <w:rsid w:val="00005C55"/>
    <w:rsid w:val="0000617B"/>
    <w:rsid w:val="00007B44"/>
    <w:rsid w:val="00010FD1"/>
    <w:rsid w:val="00013D3F"/>
    <w:rsid w:val="000143B6"/>
    <w:rsid w:val="0001460A"/>
    <w:rsid w:val="000152CF"/>
    <w:rsid w:val="00023543"/>
    <w:rsid w:val="00026055"/>
    <w:rsid w:val="000275FA"/>
    <w:rsid w:val="00027794"/>
    <w:rsid w:val="00030AF7"/>
    <w:rsid w:val="00032B2B"/>
    <w:rsid w:val="000368BB"/>
    <w:rsid w:val="0003758A"/>
    <w:rsid w:val="0003780C"/>
    <w:rsid w:val="000403D6"/>
    <w:rsid w:val="000419BA"/>
    <w:rsid w:val="00043C0D"/>
    <w:rsid w:val="000458F7"/>
    <w:rsid w:val="0004709B"/>
    <w:rsid w:val="00047FA2"/>
    <w:rsid w:val="00053751"/>
    <w:rsid w:val="00053B9F"/>
    <w:rsid w:val="00056CAD"/>
    <w:rsid w:val="00057CC5"/>
    <w:rsid w:val="00062AD5"/>
    <w:rsid w:val="000634CC"/>
    <w:rsid w:val="00064863"/>
    <w:rsid w:val="000658AF"/>
    <w:rsid w:val="00065AB4"/>
    <w:rsid w:val="00070645"/>
    <w:rsid w:val="00070876"/>
    <w:rsid w:val="00071AB6"/>
    <w:rsid w:val="00074259"/>
    <w:rsid w:val="000773C0"/>
    <w:rsid w:val="0008104F"/>
    <w:rsid w:val="0008124D"/>
    <w:rsid w:val="000821AA"/>
    <w:rsid w:val="00082F4A"/>
    <w:rsid w:val="00083A22"/>
    <w:rsid w:val="000851A9"/>
    <w:rsid w:val="00086E7A"/>
    <w:rsid w:val="0008702B"/>
    <w:rsid w:val="00091C2C"/>
    <w:rsid w:val="00092DF5"/>
    <w:rsid w:val="00094DC3"/>
    <w:rsid w:val="00096727"/>
    <w:rsid w:val="00097E88"/>
    <w:rsid w:val="000A0E0B"/>
    <w:rsid w:val="000A231A"/>
    <w:rsid w:val="000A3576"/>
    <w:rsid w:val="000A3593"/>
    <w:rsid w:val="000A44E6"/>
    <w:rsid w:val="000A4C30"/>
    <w:rsid w:val="000A65E8"/>
    <w:rsid w:val="000A67C9"/>
    <w:rsid w:val="000A7D2D"/>
    <w:rsid w:val="000B04ED"/>
    <w:rsid w:val="000B09FF"/>
    <w:rsid w:val="000B25AF"/>
    <w:rsid w:val="000B3885"/>
    <w:rsid w:val="000B5AC6"/>
    <w:rsid w:val="000B69EB"/>
    <w:rsid w:val="000B70E0"/>
    <w:rsid w:val="000B7687"/>
    <w:rsid w:val="000B7DAA"/>
    <w:rsid w:val="000C03B3"/>
    <w:rsid w:val="000D192C"/>
    <w:rsid w:val="000D2AD4"/>
    <w:rsid w:val="000D4198"/>
    <w:rsid w:val="000D476F"/>
    <w:rsid w:val="000D5571"/>
    <w:rsid w:val="000D6296"/>
    <w:rsid w:val="000D6B3E"/>
    <w:rsid w:val="000E04FA"/>
    <w:rsid w:val="000E095B"/>
    <w:rsid w:val="000E1F16"/>
    <w:rsid w:val="000F05E5"/>
    <w:rsid w:val="000F0CA2"/>
    <w:rsid w:val="000F4400"/>
    <w:rsid w:val="000F603F"/>
    <w:rsid w:val="000F7321"/>
    <w:rsid w:val="000F795B"/>
    <w:rsid w:val="001009EB"/>
    <w:rsid w:val="00100FBB"/>
    <w:rsid w:val="00101281"/>
    <w:rsid w:val="00101C40"/>
    <w:rsid w:val="00103393"/>
    <w:rsid w:val="00104DB4"/>
    <w:rsid w:val="00107EED"/>
    <w:rsid w:val="001100F6"/>
    <w:rsid w:val="00110185"/>
    <w:rsid w:val="00112C17"/>
    <w:rsid w:val="00113A96"/>
    <w:rsid w:val="00116238"/>
    <w:rsid w:val="00117330"/>
    <w:rsid w:val="00117A17"/>
    <w:rsid w:val="001204D4"/>
    <w:rsid w:val="001242D2"/>
    <w:rsid w:val="00125126"/>
    <w:rsid w:val="00125ACD"/>
    <w:rsid w:val="00125E1E"/>
    <w:rsid w:val="0012696B"/>
    <w:rsid w:val="00126A41"/>
    <w:rsid w:val="00131FE3"/>
    <w:rsid w:val="00132924"/>
    <w:rsid w:val="0013295C"/>
    <w:rsid w:val="00132C4C"/>
    <w:rsid w:val="0013311E"/>
    <w:rsid w:val="001340ED"/>
    <w:rsid w:val="00135141"/>
    <w:rsid w:val="001400D2"/>
    <w:rsid w:val="00144D08"/>
    <w:rsid w:val="00145BED"/>
    <w:rsid w:val="0014695E"/>
    <w:rsid w:val="00147D34"/>
    <w:rsid w:val="001534EC"/>
    <w:rsid w:val="00153C26"/>
    <w:rsid w:val="00157BD4"/>
    <w:rsid w:val="00157DCF"/>
    <w:rsid w:val="0016165F"/>
    <w:rsid w:val="00164DEB"/>
    <w:rsid w:val="00164FF7"/>
    <w:rsid w:val="00165185"/>
    <w:rsid w:val="00165C99"/>
    <w:rsid w:val="00166E13"/>
    <w:rsid w:val="00170037"/>
    <w:rsid w:val="00170E7B"/>
    <w:rsid w:val="00171E1E"/>
    <w:rsid w:val="00174188"/>
    <w:rsid w:val="001745BA"/>
    <w:rsid w:val="0017537F"/>
    <w:rsid w:val="001765DB"/>
    <w:rsid w:val="00176C11"/>
    <w:rsid w:val="001828D2"/>
    <w:rsid w:val="00183485"/>
    <w:rsid w:val="00184639"/>
    <w:rsid w:val="001853CA"/>
    <w:rsid w:val="0018757A"/>
    <w:rsid w:val="00187F20"/>
    <w:rsid w:val="001928A5"/>
    <w:rsid w:val="001A029B"/>
    <w:rsid w:val="001A04D1"/>
    <w:rsid w:val="001A13B6"/>
    <w:rsid w:val="001A1FE6"/>
    <w:rsid w:val="001A3888"/>
    <w:rsid w:val="001A434B"/>
    <w:rsid w:val="001A4556"/>
    <w:rsid w:val="001A45AA"/>
    <w:rsid w:val="001A4F26"/>
    <w:rsid w:val="001A5E85"/>
    <w:rsid w:val="001A67B1"/>
    <w:rsid w:val="001A7B46"/>
    <w:rsid w:val="001B1344"/>
    <w:rsid w:val="001B29F6"/>
    <w:rsid w:val="001B4855"/>
    <w:rsid w:val="001B53DD"/>
    <w:rsid w:val="001B5EC7"/>
    <w:rsid w:val="001B6594"/>
    <w:rsid w:val="001B7A93"/>
    <w:rsid w:val="001C107D"/>
    <w:rsid w:val="001C4D62"/>
    <w:rsid w:val="001C4F50"/>
    <w:rsid w:val="001C5A91"/>
    <w:rsid w:val="001C627E"/>
    <w:rsid w:val="001D2329"/>
    <w:rsid w:val="001D2B61"/>
    <w:rsid w:val="001D309F"/>
    <w:rsid w:val="001D3C17"/>
    <w:rsid w:val="001D40B0"/>
    <w:rsid w:val="001D59C6"/>
    <w:rsid w:val="001D6E24"/>
    <w:rsid w:val="001D6E64"/>
    <w:rsid w:val="001E18DD"/>
    <w:rsid w:val="001E2959"/>
    <w:rsid w:val="001E78A9"/>
    <w:rsid w:val="001F6AF7"/>
    <w:rsid w:val="002001B2"/>
    <w:rsid w:val="00203467"/>
    <w:rsid w:val="00203803"/>
    <w:rsid w:val="0020491E"/>
    <w:rsid w:val="00207DE0"/>
    <w:rsid w:val="00212F0E"/>
    <w:rsid w:val="00214425"/>
    <w:rsid w:val="002149FE"/>
    <w:rsid w:val="00215483"/>
    <w:rsid w:val="00222758"/>
    <w:rsid w:val="002232ED"/>
    <w:rsid w:val="00225767"/>
    <w:rsid w:val="002269A5"/>
    <w:rsid w:val="002326EA"/>
    <w:rsid w:val="00233C6E"/>
    <w:rsid w:val="002367DB"/>
    <w:rsid w:val="00237371"/>
    <w:rsid w:val="002374C2"/>
    <w:rsid w:val="002400A3"/>
    <w:rsid w:val="00241FFA"/>
    <w:rsid w:val="002426C4"/>
    <w:rsid w:val="00242751"/>
    <w:rsid w:val="002438E0"/>
    <w:rsid w:val="00245D57"/>
    <w:rsid w:val="00247E6A"/>
    <w:rsid w:val="00252298"/>
    <w:rsid w:val="002535D7"/>
    <w:rsid w:val="00253968"/>
    <w:rsid w:val="00254104"/>
    <w:rsid w:val="0025740F"/>
    <w:rsid w:val="00263272"/>
    <w:rsid w:val="00263C5F"/>
    <w:rsid w:val="00265AFE"/>
    <w:rsid w:val="00265CF5"/>
    <w:rsid w:val="00267CB4"/>
    <w:rsid w:val="00270FD8"/>
    <w:rsid w:val="00271AA2"/>
    <w:rsid w:val="0027252A"/>
    <w:rsid w:val="00272FEC"/>
    <w:rsid w:val="00273373"/>
    <w:rsid w:val="00274E85"/>
    <w:rsid w:val="002765D8"/>
    <w:rsid w:val="00276879"/>
    <w:rsid w:val="00277FE5"/>
    <w:rsid w:val="002816D7"/>
    <w:rsid w:val="00281D43"/>
    <w:rsid w:val="00283EFE"/>
    <w:rsid w:val="002860B9"/>
    <w:rsid w:val="00287797"/>
    <w:rsid w:val="002925A8"/>
    <w:rsid w:val="00295EE5"/>
    <w:rsid w:val="00296FB4"/>
    <w:rsid w:val="00297265"/>
    <w:rsid w:val="002A1471"/>
    <w:rsid w:val="002A1731"/>
    <w:rsid w:val="002A2627"/>
    <w:rsid w:val="002A27D6"/>
    <w:rsid w:val="002A2916"/>
    <w:rsid w:val="002A3621"/>
    <w:rsid w:val="002A3AB7"/>
    <w:rsid w:val="002A457F"/>
    <w:rsid w:val="002A495D"/>
    <w:rsid w:val="002A60FF"/>
    <w:rsid w:val="002A7F2A"/>
    <w:rsid w:val="002B2A88"/>
    <w:rsid w:val="002B41A1"/>
    <w:rsid w:val="002B4FD7"/>
    <w:rsid w:val="002B71B3"/>
    <w:rsid w:val="002C1078"/>
    <w:rsid w:val="002C10E6"/>
    <w:rsid w:val="002C220C"/>
    <w:rsid w:val="002C2344"/>
    <w:rsid w:val="002C2394"/>
    <w:rsid w:val="002C2F15"/>
    <w:rsid w:val="002C3CAE"/>
    <w:rsid w:val="002D1712"/>
    <w:rsid w:val="002D1E3B"/>
    <w:rsid w:val="002D2518"/>
    <w:rsid w:val="002D27EB"/>
    <w:rsid w:val="002D368A"/>
    <w:rsid w:val="002D3F41"/>
    <w:rsid w:val="002D54B9"/>
    <w:rsid w:val="002D7182"/>
    <w:rsid w:val="002E1BD7"/>
    <w:rsid w:val="002E2294"/>
    <w:rsid w:val="002E2D89"/>
    <w:rsid w:val="002E352D"/>
    <w:rsid w:val="002E3B76"/>
    <w:rsid w:val="002E4046"/>
    <w:rsid w:val="002E6BB1"/>
    <w:rsid w:val="002F09CF"/>
    <w:rsid w:val="002F40EC"/>
    <w:rsid w:val="002F7CEE"/>
    <w:rsid w:val="00302F29"/>
    <w:rsid w:val="00305FD9"/>
    <w:rsid w:val="00311367"/>
    <w:rsid w:val="00311E9A"/>
    <w:rsid w:val="003120FA"/>
    <w:rsid w:val="00312679"/>
    <w:rsid w:val="003126E7"/>
    <w:rsid w:val="00316859"/>
    <w:rsid w:val="00317C94"/>
    <w:rsid w:val="00325BF9"/>
    <w:rsid w:val="0032623C"/>
    <w:rsid w:val="00326731"/>
    <w:rsid w:val="00330681"/>
    <w:rsid w:val="00332ABB"/>
    <w:rsid w:val="00333438"/>
    <w:rsid w:val="0033349D"/>
    <w:rsid w:val="00335500"/>
    <w:rsid w:val="003364E1"/>
    <w:rsid w:val="00341652"/>
    <w:rsid w:val="003430D8"/>
    <w:rsid w:val="00343D03"/>
    <w:rsid w:val="00347181"/>
    <w:rsid w:val="00347CBE"/>
    <w:rsid w:val="0035195F"/>
    <w:rsid w:val="00352150"/>
    <w:rsid w:val="00352627"/>
    <w:rsid w:val="0035278A"/>
    <w:rsid w:val="0035340A"/>
    <w:rsid w:val="00353D75"/>
    <w:rsid w:val="0035643F"/>
    <w:rsid w:val="00356E94"/>
    <w:rsid w:val="00357A6D"/>
    <w:rsid w:val="003608C5"/>
    <w:rsid w:val="0036161D"/>
    <w:rsid w:val="00361947"/>
    <w:rsid w:val="003672D0"/>
    <w:rsid w:val="003700A4"/>
    <w:rsid w:val="00370155"/>
    <w:rsid w:val="00370657"/>
    <w:rsid w:val="00371B4A"/>
    <w:rsid w:val="00372306"/>
    <w:rsid w:val="00373293"/>
    <w:rsid w:val="00373C99"/>
    <w:rsid w:val="00375101"/>
    <w:rsid w:val="003810B6"/>
    <w:rsid w:val="00381847"/>
    <w:rsid w:val="003823DD"/>
    <w:rsid w:val="003845C3"/>
    <w:rsid w:val="003869A6"/>
    <w:rsid w:val="003920E7"/>
    <w:rsid w:val="0039217B"/>
    <w:rsid w:val="00392675"/>
    <w:rsid w:val="00392D42"/>
    <w:rsid w:val="00393E92"/>
    <w:rsid w:val="00393EF2"/>
    <w:rsid w:val="00394A24"/>
    <w:rsid w:val="00396C97"/>
    <w:rsid w:val="003A1842"/>
    <w:rsid w:val="003A1E1C"/>
    <w:rsid w:val="003A2789"/>
    <w:rsid w:val="003A3BBC"/>
    <w:rsid w:val="003A3D89"/>
    <w:rsid w:val="003A5D33"/>
    <w:rsid w:val="003A5EFB"/>
    <w:rsid w:val="003A734F"/>
    <w:rsid w:val="003B1CC4"/>
    <w:rsid w:val="003B20AD"/>
    <w:rsid w:val="003B2667"/>
    <w:rsid w:val="003B397E"/>
    <w:rsid w:val="003B3A71"/>
    <w:rsid w:val="003B3AD6"/>
    <w:rsid w:val="003B4B5C"/>
    <w:rsid w:val="003B6873"/>
    <w:rsid w:val="003C03BC"/>
    <w:rsid w:val="003C1845"/>
    <w:rsid w:val="003C1919"/>
    <w:rsid w:val="003C3515"/>
    <w:rsid w:val="003C4CD5"/>
    <w:rsid w:val="003C592B"/>
    <w:rsid w:val="003D18FF"/>
    <w:rsid w:val="003D211B"/>
    <w:rsid w:val="003D3665"/>
    <w:rsid w:val="003D54ED"/>
    <w:rsid w:val="003D5A02"/>
    <w:rsid w:val="003D7941"/>
    <w:rsid w:val="003D7C2A"/>
    <w:rsid w:val="003E5800"/>
    <w:rsid w:val="003E6438"/>
    <w:rsid w:val="003F0FA1"/>
    <w:rsid w:val="003F28C2"/>
    <w:rsid w:val="003F3A1B"/>
    <w:rsid w:val="003F718D"/>
    <w:rsid w:val="003F7847"/>
    <w:rsid w:val="00401753"/>
    <w:rsid w:val="00405954"/>
    <w:rsid w:val="0041119F"/>
    <w:rsid w:val="00412B6B"/>
    <w:rsid w:val="00413B48"/>
    <w:rsid w:val="00414288"/>
    <w:rsid w:val="00417797"/>
    <w:rsid w:val="00417A25"/>
    <w:rsid w:val="00421E08"/>
    <w:rsid w:val="00430329"/>
    <w:rsid w:val="0043080A"/>
    <w:rsid w:val="00430B6B"/>
    <w:rsid w:val="00433AA1"/>
    <w:rsid w:val="00434034"/>
    <w:rsid w:val="00434D4E"/>
    <w:rsid w:val="004367BD"/>
    <w:rsid w:val="00437B3B"/>
    <w:rsid w:val="00441386"/>
    <w:rsid w:val="004437CF"/>
    <w:rsid w:val="0044770D"/>
    <w:rsid w:val="004508DB"/>
    <w:rsid w:val="00451CC9"/>
    <w:rsid w:val="00451D39"/>
    <w:rsid w:val="00457888"/>
    <w:rsid w:val="00460E1C"/>
    <w:rsid w:val="00461341"/>
    <w:rsid w:val="00461B26"/>
    <w:rsid w:val="00462950"/>
    <w:rsid w:val="004629F0"/>
    <w:rsid w:val="00463DE6"/>
    <w:rsid w:val="0047138C"/>
    <w:rsid w:val="00473070"/>
    <w:rsid w:val="0047309B"/>
    <w:rsid w:val="00473396"/>
    <w:rsid w:val="00474614"/>
    <w:rsid w:val="004756BB"/>
    <w:rsid w:val="00482017"/>
    <w:rsid w:val="00483A34"/>
    <w:rsid w:val="004920BD"/>
    <w:rsid w:val="004932AC"/>
    <w:rsid w:val="00493D31"/>
    <w:rsid w:val="00494D86"/>
    <w:rsid w:val="004973A3"/>
    <w:rsid w:val="004A0074"/>
    <w:rsid w:val="004A0261"/>
    <w:rsid w:val="004A078C"/>
    <w:rsid w:val="004A2595"/>
    <w:rsid w:val="004A4635"/>
    <w:rsid w:val="004A5540"/>
    <w:rsid w:val="004B2D83"/>
    <w:rsid w:val="004B3242"/>
    <w:rsid w:val="004B500D"/>
    <w:rsid w:val="004B73B7"/>
    <w:rsid w:val="004B73D8"/>
    <w:rsid w:val="004B7DE9"/>
    <w:rsid w:val="004C0762"/>
    <w:rsid w:val="004C2BA3"/>
    <w:rsid w:val="004C3502"/>
    <w:rsid w:val="004C3C06"/>
    <w:rsid w:val="004C3E6B"/>
    <w:rsid w:val="004C4141"/>
    <w:rsid w:val="004C5400"/>
    <w:rsid w:val="004C6CB9"/>
    <w:rsid w:val="004D3C05"/>
    <w:rsid w:val="004D4EC0"/>
    <w:rsid w:val="004D4FF5"/>
    <w:rsid w:val="004D5FAE"/>
    <w:rsid w:val="004D78CE"/>
    <w:rsid w:val="004D7F8A"/>
    <w:rsid w:val="004E2B8F"/>
    <w:rsid w:val="004E345B"/>
    <w:rsid w:val="004E69EE"/>
    <w:rsid w:val="004E6A27"/>
    <w:rsid w:val="004F09B5"/>
    <w:rsid w:val="004F11F2"/>
    <w:rsid w:val="004F4796"/>
    <w:rsid w:val="004F6FE4"/>
    <w:rsid w:val="00501619"/>
    <w:rsid w:val="00501E75"/>
    <w:rsid w:val="005041BC"/>
    <w:rsid w:val="00504465"/>
    <w:rsid w:val="0050463B"/>
    <w:rsid w:val="005046E6"/>
    <w:rsid w:val="005101E8"/>
    <w:rsid w:val="005107E1"/>
    <w:rsid w:val="00510F3A"/>
    <w:rsid w:val="005116CE"/>
    <w:rsid w:val="005126E6"/>
    <w:rsid w:val="00513C7C"/>
    <w:rsid w:val="00515167"/>
    <w:rsid w:val="0051625C"/>
    <w:rsid w:val="00520771"/>
    <w:rsid w:val="00526F8F"/>
    <w:rsid w:val="00530323"/>
    <w:rsid w:val="00530ED2"/>
    <w:rsid w:val="00531768"/>
    <w:rsid w:val="00531BF1"/>
    <w:rsid w:val="00531F11"/>
    <w:rsid w:val="00532A28"/>
    <w:rsid w:val="00536836"/>
    <w:rsid w:val="005412F6"/>
    <w:rsid w:val="005420C0"/>
    <w:rsid w:val="005433F3"/>
    <w:rsid w:val="0054340A"/>
    <w:rsid w:val="00544548"/>
    <w:rsid w:val="00544876"/>
    <w:rsid w:val="00544BA5"/>
    <w:rsid w:val="0054502D"/>
    <w:rsid w:val="00545407"/>
    <w:rsid w:val="00545D06"/>
    <w:rsid w:val="00546CD8"/>
    <w:rsid w:val="00552168"/>
    <w:rsid w:val="005521D0"/>
    <w:rsid w:val="00555D84"/>
    <w:rsid w:val="00555DCE"/>
    <w:rsid w:val="00555EF7"/>
    <w:rsid w:val="0056419F"/>
    <w:rsid w:val="00564A74"/>
    <w:rsid w:val="00565DB9"/>
    <w:rsid w:val="005673B5"/>
    <w:rsid w:val="005679A8"/>
    <w:rsid w:val="005705F6"/>
    <w:rsid w:val="00571712"/>
    <w:rsid w:val="005717C2"/>
    <w:rsid w:val="00571C53"/>
    <w:rsid w:val="00571DE3"/>
    <w:rsid w:val="0057216B"/>
    <w:rsid w:val="005746B7"/>
    <w:rsid w:val="00576405"/>
    <w:rsid w:val="00576684"/>
    <w:rsid w:val="005768BE"/>
    <w:rsid w:val="005779B9"/>
    <w:rsid w:val="00580736"/>
    <w:rsid w:val="0058266C"/>
    <w:rsid w:val="00584B68"/>
    <w:rsid w:val="00585E66"/>
    <w:rsid w:val="00593420"/>
    <w:rsid w:val="0059418C"/>
    <w:rsid w:val="00594C92"/>
    <w:rsid w:val="00596376"/>
    <w:rsid w:val="0059666B"/>
    <w:rsid w:val="005A54FB"/>
    <w:rsid w:val="005B3703"/>
    <w:rsid w:val="005B3DA3"/>
    <w:rsid w:val="005C0A38"/>
    <w:rsid w:val="005C1059"/>
    <w:rsid w:val="005C1AA3"/>
    <w:rsid w:val="005C6B6A"/>
    <w:rsid w:val="005C6FA3"/>
    <w:rsid w:val="005C7CD7"/>
    <w:rsid w:val="005D00A1"/>
    <w:rsid w:val="005D1CBA"/>
    <w:rsid w:val="005D2417"/>
    <w:rsid w:val="005D38CB"/>
    <w:rsid w:val="005D4A4C"/>
    <w:rsid w:val="005D5A12"/>
    <w:rsid w:val="005D5BF2"/>
    <w:rsid w:val="005D60D3"/>
    <w:rsid w:val="005E1681"/>
    <w:rsid w:val="005E1AEF"/>
    <w:rsid w:val="005E66DD"/>
    <w:rsid w:val="005F14B9"/>
    <w:rsid w:val="005F2610"/>
    <w:rsid w:val="005F4F20"/>
    <w:rsid w:val="005F5A50"/>
    <w:rsid w:val="005F742B"/>
    <w:rsid w:val="005F7C0B"/>
    <w:rsid w:val="00601163"/>
    <w:rsid w:val="00601D2B"/>
    <w:rsid w:val="006037F2"/>
    <w:rsid w:val="00604FBB"/>
    <w:rsid w:val="006052A8"/>
    <w:rsid w:val="006077EB"/>
    <w:rsid w:val="006153EC"/>
    <w:rsid w:val="0061558B"/>
    <w:rsid w:val="00615D2A"/>
    <w:rsid w:val="006171B8"/>
    <w:rsid w:val="0062244A"/>
    <w:rsid w:val="00624646"/>
    <w:rsid w:val="00625243"/>
    <w:rsid w:val="006252FF"/>
    <w:rsid w:val="00625944"/>
    <w:rsid w:val="0062623D"/>
    <w:rsid w:val="00630131"/>
    <w:rsid w:val="006301DB"/>
    <w:rsid w:val="0063396B"/>
    <w:rsid w:val="00634562"/>
    <w:rsid w:val="00634C19"/>
    <w:rsid w:val="006364E6"/>
    <w:rsid w:val="0064100D"/>
    <w:rsid w:val="00644FC2"/>
    <w:rsid w:val="00646CAA"/>
    <w:rsid w:val="00650094"/>
    <w:rsid w:val="00651CBC"/>
    <w:rsid w:val="00654DEC"/>
    <w:rsid w:val="00655D04"/>
    <w:rsid w:val="006567F2"/>
    <w:rsid w:val="00657EC4"/>
    <w:rsid w:val="00660456"/>
    <w:rsid w:val="00660E13"/>
    <w:rsid w:val="00662F57"/>
    <w:rsid w:val="00663577"/>
    <w:rsid w:val="006678C4"/>
    <w:rsid w:val="00670324"/>
    <w:rsid w:val="00670731"/>
    <w:rsid w:val="006746B9"/>
    <w:rsid w:val="0067745F"/>
    <w:rsid w:val="00685D99"/>
    <w:rsid w:val="00686DC5"/>
    <w:rsid w:val="00687ED3"/>
    <w:rsid w:val="00692C69"/>
    <w:rsid w:val="00693FB1"/>
    <w:rsid w:val="0069557D"/>
    <w:rsid w:val="0069775A"/>
    <w:rsid w:val="006A0ECF"/>
    <w:rsid w:val="006A23F3"/>
    <w:rsid w:val="006A25B5"/>
    <w:rsid w:val="006A26E4"/>
    <w:rsid w:val="006A287D"/>
    <w:rsid w:val="006A4C48"/>
    <w:rsid w:val="006A768B"/>
    <w:rsid w:val="006A77CC"/>
    <w:rsid w:val="006A7C25"/>
    <w:rsid w:val="006B211C"/>
    <w:rsid w:val="006B3A5D"/>
    <w:rsid w:val="006B3B04"/>
    <w:rsid w:val="006B51AC"/>
    <w:rsid w:val="006B7317"/>
    <w:rsid w:val="006C13EA"/>
    <w:rsid w:val="006C1DC8"/>
    <w:rsid w:val="006C230B"/>
    <w:rsid w:val="006C28A3"/>
    <w:rsid w:val="006C3E64"/>
    <w:rsid w:val="006C48C0"/>
    <w:rsid w:val="006C6365"/>
    <w:rsid w:val="006C652D"/>
    <w:rsid w:val="006C7D23"/>
    <w:rsid w:val="006D0667"/>
    <w:rsid w:val="006D27FD"/>
    <w:rsid w:val="006D29B9"/>
    <w:rsid w:val="006D340E"/>
    <w:rsid w:val="006D393D"/>
    <w:rsid w:val="006D781E"/>
    <w:rsid w:val="006E2A3A"/>
    <w:rsid w:val="006E366C"/>
    <w:rsid w:val="006E5E16"/>
    <w:rsid w:val="006E6C0A"/>
    <w:rsid w:val="006F267B"/>
    <w:rsid w:val="006F2C26"/>
    <w:rsid w:val="006F49EE"/>
    <w:rsid w:val="006F753B"/>
    <w:rsid w:val="0070622A"/>
    <w:rsid w:val="0070771F"/>
    <w:rsid w:val="00711AF3"/>
    <w:rsid w:val="00712B2F"/>
    <w:rsid w:val="00713452"/>
    <w:rsid w:val="007134CD"/>
    <w:rsid w:val="00714FEF"/>
    <w:rsid w:val="00715CA6"/>
    <w:rsid w:val="007173E6"/>
    <w:rsid w:val="00721970"/>
    <w:rsid w:val="00723D8D"/>
    <w:rsid w:val="00726D2F"/>
    <w:rsid w:val="00735A4D"/>
    <w:rsid w:val="007377DC"/>
    <w:rsid w:val="007407F4"/>
    <w:rsid w:val="00743422"/>
    <w:rsid w:val="00747552"/>
    <w:rsid w:val="00751CCD"/>
    <w:rsid w:val="0075373A"/>
    <w:rsid w:val="0075489F"/>
    <w:rsid w:val="0076255A"/>
    <w:rsid w:val="007625C4"/>
    <w:rsid w:val="00764FF6"/>
    <w:rsid w:val="0076505E"/>
    <w:rsid w:val="00765AEC"/>
    <w:rsid w:val="007663E8"/>
    <w:rsid w:val="00772316"/>
    <w:rsid w:val="007727BF"/>
    <w:rsid w:val="00775E7C"/>
    <w:rsid w:val="00776B97"/>
    <w:rsid w:val="00777BB7"/>
    <w:rsid w:val="00782E51"/>
    <w:rsid w:val="00785380"/>
    <w:rsid w:val="00785510"/>
    <w:rsid w:val="0078595A"/>
    <w:rsid w:val="007904DC"/>
    <w:rsid w:val="0079078F"/>
    <w:rsid w:val="00792003"/>
    <w:rsid w:val="00792251"/>
    <w:rsid w:val="00792482"/>
    <w:rsid w:val="00796C1C"/>
    <w:rsid w:val="00797F70"/>
    <w:rsid w:val="007A01AB"/>
    <w:rsid w:val="007A1619"/>
    <w:rsid w:val="007A1E6C"/>
    <w:rsid w:val="007A2A38"/>
    <w:rsid w:val="007A3A79"/>
    <w:rsid w:val="007A4321"/>
    <w:rsid w:val="007A4EB1"/>
    <w:rsid w:val="007A5358"/>
    <w:rsid w:val="007A60B7"/>
    <w:rsid w:val="007A7273"/>
    <w:rsid w:val="007C241A"/>
    <w:rsid w:val="007C2D96"/>
    <w:rsid w:val="007C419F"/>
    <w:rsid w:val="007C55D4"/>
    <w:rsid w:val="007C55DC"/>
    <w:rsid w:val="007C7CAF"/>
    <w:rsid w:val="007D0701"/>
    <w:rsid w:val="007D0E8B"/>
    <w:rsid w:val="007D0F5B"/>
    <w:rsid w:val="007D1292"/>
    <w:rsid w:val="007D16FC"/>
    <w:rsid w:val="007D2057"/>
    <w:rsid w:val="007D4ABB"/>
    <w:rsid w:val="007D5036"/>
    <w:rsid w:val="007D7768"/>
    <w:rsid w:val="007D7E4E"/>
    <w:rsid w:val="007E1E5F"/>
    <w:rsid w:val="007E3161"/>
    <w:rsid w:val="007E63C8"/>
    <w:rsid w:val="007E6723"/>
    <w:rsid w:val="007E7164"/>
    <w:rsid w:val="007F053B"/>
    <w:rsid w:val="007F1A4C"/>
    <w:rsid w:val="007F21D9"/>
    <w:rsid w:val="007F6BEC"/>
    <w:rsid w:val="007F6D5A"/>
    <w:rsid w:val="008033D6"/>
    <w:rsid w:val="0080522F"/>
    <w:rsid w:val="00805C5A"/>
    <w:rsid w:val="0081181C"/>
    <w:rsid w:val="0081483F"/>
    <w:rsid w:val="00815BD4"/>
    <w:rsid w:val="00815E6E"/>
    <w:rsid w:val="008178E2"/>
    <w:rsid w:val="00820FC4"/>
    <w:rsid w:val="00821207"/>
    <w:rsid w:val="0082179C"/>
    <w:rsid w:val="00821D27"/>
    <w:rsid w:val="00821DC4"/>
    <w:rsid w:val="0082354D"/>
    <w:rsid w:val="00825EFD"/>
    <w:rsid w:val="00827438"/>
    <w:rsid w:val="00830A15"/>
    <w:rsid w:val="00830C57"/>
    <w:rsid w:val="008340A8"/>
    <w:rsid w:val="00834435"/>
    <w:rsid w:val="008360D2"/>
    <w:rsid w:val="00836847"/>
    <w:rsid w:val="00843708"/>
    <w:rsid w:val="0084377D"/>
    <w:rsid w:val="008439EE"/>
    <w:rsid w:val="00845916"/>
    <w:rsid w:val="00850405"/>
    <w:rsid w:val="00850A2C"/>
    <w:rsid w:val="00852765"/>
    <w:rsid w:val="0085292D"/>
    <w:rsid w:val="00855BBB"/>
    <w:rsid w:val="008579DC"/>
    <w:rsid w:val="00860B1F"/>
    <w:rsid w:val="0086357C"/>
    <w:rsid w:val="008656D7"/>
    <w:rsid w:val="008667E6"/>
    <w:rsid w:val="00866831"/>
    <w:rsid w:val="00866C43"/>
    <w:rsid w:val="00872431"/>
    <w:rsid w:val="00873834"/>
    <w:rsid w:val="00874133"/>
    <w:rsid w:val="008770A0"/>
    <w:rsid w:val="00877447"/>
    <w:rsid w:val="00883AA7"/>
    <w:rsid w:val="00883C02"/>
    <w:rsid w:val="00884FDF"/>
    <w:rsid w:val="008856CC"/>
    <w:rsid w:val="00887773"/>
    <w:rsid w:val="008907A5"/>
    <w:rsid w:val="008922BD"/>
    <w:rsid w:val="00892E75"/>
    <w:rsid w:val="008940A5"/>
    <w:rsid w:val="00894B3F"/>
    <w:rsid w:val="00894C5A"/>
    <w:rsid w:val="008A25BE"/>
    <w:rsid w:val="008A38ED"/>
    <w:rsid w:val="008A4B29"/>
    <w:rsid w:val="008A5630"/>
    <w:rsid w:val="008A5A07"/>
    <w:rsid w:val="008A5DA8"/>
    <w:rsid w:val="008B02AD"/>
    <w:rsid w:val="008B0B60"/>
    <w:rsid w:val="008B1129"/>
    <w:rsid w:val="008B272D"/>
    <w:rsid w:val="008B31C7"/>
    <w:rsid w:val="008B56F9"/>
    <w:rsid w:val="008B7C1F"/>
    <w:rsid w:val="008C0FE6"/>
    <w:rsid w:val="008C22D7"/>
    <w:rsid w:val="008C4137"/>
    <w:rsid w:val="008C51AC"/>
    <w:rsid w:val="008D0730"/>
    <w:rsid w:val="008D14A1"/>
    <w:rsid w:val="008D3FD3"/>
    <w:rsid w:val="008D50DF"/>
    <w:rsid w:val="008E077A"/>
    <w:rsid w:val="008E1D1A"/>
    <w:rsid w:val="008E4A8A"/>
    <w:rsid w:val="008E5229"/>
    <w:rsid w:val="008E7C05"/>
    <w:rsid w:val="008F07AC"/>
    <w:rsid w:val="008F1CC2"/>
    <w:rsid w:val="008F2D0A"/>
    <w:rsid w:val="008F4647"/>
    <w:rsid w:val="008F601C"/>
    <w:rsid w:val="008F653E"/>
    <w:rsid w:val="008F6A0A"/>
    <w:rsid w:val="008F7C7F"/>
    <w:rsid w:val="009011C7"/>
    <w:rsid w:val="00901B0D"/>
    <w:rsid w:val="00904521"/>
    <w:rsid w:val="00904A6D"/>
    <w:rsid w:val="00904F47"/>
    <w:rsid w:val="00906335"/>
    <w:rsid w:val="00906A90"/>
    <w:rsid w:val="00913961"/>
    <w:rsid w:val="00913A1C"/>
    <w:rsid w:val="009146A7"/>
    <w:rsid w:val="00914ED8"/>
    <w:rsid w:val="009156CB"/>
    <w:rsid w:val="00916B75"/>
    <w:rsid w:val="00924731"/>
    <w:rsid w:val="00924DDB"/>
    <w:rsid w:val="00926BC5"/>
    <w:rsid w:val="00927F90"/>
    <w:rsid w:val="00935631"/>
    <w:rsid w:val="009367E5"/>
    <w:rsid w:val="00936A1A"/>
    <w:rsid w:val="00937217"/>
    <w:rsid w:val="00937E1F"/>
    <w:rsid w:val="0094068C"/>
    <w:rsid w:val="00942513"/>
    <w:rsid w:val="00945516"/>
    <w:rsid w:val="009465BA"/>
    <w:rsid w:val="009469B1"/>
    <w:rsid w:val="00946E7E"/>
    <w:rsid w:val="00946F43"/>
    <w:rsid w:val="00950813"/>
    <w:rsid w:val="009513A2"/>
    <w:rsid w:val="00953505"/>
    <w:rsid w:val="00954B82"/>
    <w:rsid w:val="00955C79"/>
    <w:rsid w:val="00956876"/>
    <w:rsid w:val="00956DAB"/>
    <w:rsid w:val="009571E1"/>
    <w:rsid w:val="00957D79"/>
    <w:rsid w:val="00961560"/>
    <w:rsid w:val="00963BC8"/>
    <w:rsid w:val="00967F24"/>
    <w:rsid w:val="0097146F"/>
    <w:rsid w:val="00971836"/>
    <w:rsid w:val="00971A85"/>
    <w:rsid w:val="0097241B"/>
    <w:rsid w:val="00975B30"/>
    <w:rsid w:val="009760C8"/>
    <w:rsid w:val="00981CA2"/>
    <w:rsid w:val="00982309"/>
    <w:rsid w:val="0098243E"/>
    <w:rsid w:val="009853AD"/>
    <w:rsid w:val="00985523"/>
    <w:rsid w:val="009929C7"/>
    <w:rsid w:val="00995A8B"/>
    <w:rsid w:val="00995BB6"/>
    <w:rsid w:val="009964AF"/>
    <w:rsid w:val="00997F90"/>
    <w:rsid w:val="009A2387"/>
    <w:rsid w:val="009A4660"/>
    <w:rsid w:val="009A664C"/>
    <w:rsid w:val="009A679E"/>
    <w:rsid w:val="009B2149"/>
    <w:rsid w:val="009B4001"/>
    <w:rsid w:val="009B523F"/>
    <w:rsid w:val="009B5D9B"/>
    <w:rsid w:val="009B611D"/>
    <w:rsid w:val="009C0286"/>
    <w:rsid w:val="009C14A0"/>
    <w:rsid w:val="009C283F"/>
    <w:rsid w:val="009C2BE1"/>
    <w:rsid w:val="009C3213"/>
    <w:rsid w:val="009C471D"/>
    <w:rsid w:val="009C4742"/>
    <w:rsid w:val="009C4DAB"/>
    <w:rsid w:val="009C58DD"/>
    <w:rsid w:val="009C7321"/>
    <w:rsid w:val="009D147F"/>
    <w:rsid w:val="009D17F2"/>
    <w:rsid w:val="009D315E"/>
    <w:rsid w:val="009D3C5B"/>
    <w:rsid w:val="009D6F4E"/>
    <w:rsid w:val="009E0DEF"/>
    <w:rsid w:val="009E1640"/>
    <w:rsid w:val="009E3CC5"/>
    <w:rsid w:val="009E4FD5"/>
    <w:rsid w:val="009E5D72"/>
    <w:rsid w:val="009F0D6C"/>
    <w:rsid w:val="009F3B27"/>
    <w:rsid w:val="009F447F"/>
    <w:rsid w:val="00A01349"/>
    <w:rsid w:val="00A02ABB"/>
    <w:rsid w:val="00A03398"/>
    <w:rsid w:val="00A03569"/>
    <w:rsid w:val="00A03F14"/>
    <w:rsid w:val="00A07FB6"/>
    <w:rsid w:val="00A124CB"/>
    <w:rsid w:val="00A12BA8"/>
    <w:rsid w:val="00A14344"/>
    <w:rsid w:val="00A174F6"/>
    <w:rsid w:val="00A20D5C"/>
    <w:rsid w:val="00A21F7F"/>
    <w:rsid w:val="00A24717"/>
    <w:rsid w:val="00A24778"/>
    <w:rsid w:val="00A24C3D"/>
    <w:rsid w:val="00A25C47"/>
    <w:rsid w:val="00A26120"/>
    <w:rsid w:val="00A26E1C"/>
    <w:rsid w:val="00A30B20"/>
    <w:rsid w:val="00A30F16"/>
    <w:rsid w:val="00A31136"/>
    <w:rsid w:val="00A32E17"/>
    <w:rsid w:val="00A36391"/>
    <w:rsid w:val="00A363A6"/>
    <w:rsid w:val="00A37239"/>
    <w:rsid w:val="00A37C02"/>
    <w:rsid w:val="00A40982"/>
    <w:rsid w:val="00A44EED"/>
    <w:rsid w:val="00A45C41"/>
    <w:rsid w:val="00A4653D"/>
    <w:rsid w:val="00A4654B"/>
    <w:rsid w:val="00A5149A"/>
    <w:rsid w:val="00A51872"/>
    <w:rsid w:val="00A52964"/>
    <w:rsid w:val="00A5569D"/>
    <w:rsid w:val="00A569B9"/>
    <w:rsid w:val="00A608CB"/>
    <w:rsid w:val="00A60D7F"/>
    <w:rsid w:val="00A617DC"/>
    <w:rsid w:val="00A63D96"/>
    <w:rsid w:val="00A641F1"/>
    <w:rsid w:val="00A64961"/>
    <w:rsid w:val="00A71E3D"/>
    <w:rsid w:val="00A7269C"/>
    <w:rsid w:val="00A72E56"/>
    <w:rsid w:val="00A76264"/>
    <w:rsid w:val="00A76E31"/>
    <w:rsid w:val="00A81DFD"/>
    <w:rsid w:val="00A86D6A"/>
    <w:rsid w:val="00A905C7"/>
    <w:rsid w:val="00A907E2"/>
    <w:rsid w:val="00A9185A"/>
    <w:rsid w:val="00A94C92"/>
    <w:rsid w:val="00A95063"/>
    <w:rsid w:val="00A958CD"/>
    <w:rsid w:val="00A961D5"/>
    <w:rsid w:val="00A97D12"/>
    <w:rsid w:val="00AA14E3"/>
    <w:rsid w:val="00AA16DE"/>
    <w:rsid w:val="00AA3C89"/>
    <w:rsid w:val="00AA4E05"/>
    <w:rsid w:val="00AA5CAC"/>
    <w:rsid w:val="00AB0182"/>
    <w:rsid w:val="00AB2112"/>
    <w:rsid w:val="00AB263A"/>
    <w:rsid w:val="00AB27C1"/>
    <w:rsid w:val="00AB399E"/>
    <w:rsid w:val="00AB5198"/>
    <w:rsid w:val="00AB6FF6"/>
    <w:rsid w:val="00AB76AD"/>
    <w:rsid w:val="00AC06A7"/>
    <w:rsid w:val="00AC1BE8"/>
    <w:rsid w:val="00AC217D"/>
    <w:rsid w:val="00AC29ED"/>
    <w:rsid w:val="00AC3230"/>
    <w:rsid w:val="00AC4FE8"/>
    <w:rsid w:val="00AC5876"/>
    <w:rsid w:val="00AC7EC7"/>
    <w:rsid w:val="00AC7FBC"/>
    <w:rsid w:val="00AD0CFB"/>
    <w:rsid w:val="00AD3537"/>
    <w:rsid w:val="00AD4C8A"/>
    <w:rsid w:val="00AD742B"/>
    <w:rsid w:val="00AE4195"/>
    <w:rsid w:val="00AE4AA7"/>
    <w:rsid w:val="00AE4F4C"/>
    <w:rsid w:val="00AE6970"/>
    <w:rsid w:val="00AE6C1E"/>
    <w:rsid w:val="00AE6F7A"/>
    <w:rsid w:val="00AF076E"/>
    <w:rsid w:val="00AF3099"/>
    <w:rsid w:val="00AF6114"/>
    <w:rsid w:val="00AF6416"/>
    <w:rsid w:val="00B027AD"/>
    <w:rsid w:val="00B04135"/>
    <w:rsid w:val="00B072B3"/>
    <w:rsid w:val="00B072D2"/>
    <w:rsid w:val="00B123A2"/>
    <w:rsid w:val="00B16E59"/>
    <w:rsid w:val="00B17037"/>
    <w:rsid w:val="00B201D7"/>
    <w:rsid w:val="00B2050B"/>
    <w:rsid w:val="00B2193C"/>
    <w:rsid w:val="00B2336D"/>
    <w:rsid w:val="00B249FE"/>
    <w:rsid w:val="00B25B94"/>
    <w:rsid w:val="00B30B40"/>
    <w:rsid w:val="00B3133C"/>
    <w:rsid w:val="00B31B9C"/>
    <w:rsid w:val="00B32FBB"/>
    <w:rsid w:val="00B35965"/>
    <w:rsid w:val="00B35C83"/>
    <w:rsid w:val="00B407BE"/>
    <w:rsid w:val="00B4306B"/>
    <w:rsid w:val="00B43D06"/>
    <w:rsid w:val="00B45BAC"/>
    <w:rsid w:val="00B46936"/>
    <w:rsid w:val="00B47C9E"/>
    <w:rsid w:val="00B502B4"/>
    <w:rsid w:val="00B509FA"/>
    <w:rsid w:val="00B578A8"/>
    <w:rsid w:val="00B6113C"/>
    <w:rsid w:val="00B616B4"/>
    <w:rsid w:val="00B61C13"/>
    <w:rsid w:val="00B64BA3"/>
    <w:rsid w:val="00B651BD"/>
    <w:rsid w:val="00B65964"/>
    <w:rsid w:val="00B66421"/>
    <w:rsid w:val="00B70036"/>
    <w:rsid w:val="00B726FB"/>
    <w:rsid w:val="00B7368E"/>
    <w:rsid w:val="00B739E1"/>
    <w:rsid w:val="00B7563E"/>
    <w:rsid w:val="00B757E8"/>
    <w:rsid w:val="00B75EDE"/>
    <w:rsid w:val="00B76DF8"/>
    <w:rsid w:val="00B76EF7"/>
    <w:rsid w:val="00B801B9"/>
    <w:rsid w:val="00B811D9"/>
    <w:rsid w:val="00B8269D"/>
    <w:rsid w:val="00B82CFA"/>
    <w:rsid w:val="00B82E00"/>
    <w:rsid w:val="00B845DA"/>
    <w:rsid w:val="00B8469E"/>
    <w:rsid w:val="00B86BE3"/>
    <w:rsid w:val="00B87706"/>
    <w:rsid w:val="00B87DA2"/>
    <w:rsid w:val="00B87EF5"/>
    <w:rsid w:val="00B90924"/>
    <w:rsid w:val="00B91936"/>
    <w:rsid w:val="00B9221F"/>
    <w:rsid w:val="00B94BD6"/>
    <w:rsid w:val="00B95193"/>
    <w:rsid w:val="00B969D6"/>
    <w:rsid w:val="00BA010B"/>
    <w:rsid w:val="00BA16C4"/>
    <w:rsid w:val="00BA218F"/>
    <w:rsid w:val="00BA2E3E"/>
    <w:rsid w:val="00BA3AB0"/>
    <w:rsid w:val="00BA600D"/>
    <w:rsid w:val="00BA74FE"/>
    <w:rsid w:val="00BA76EA"/>
    <w:rsid w:val="00BB24DE"/>
    <w:rsid w:val="00BB4110"/>
    <w:rsid w:val="00BB69BD"/>
    <w:rsid w:val="00BB7DBD"/>
    <w:rsid w:val="00BC12D8"/>
    <w:rsid w:val="00BC2175"/>
    <w:rsid w:val="00BC326A"/>
    <w:rsid w:val="00BC4858"/>
    <w:rsid w:val="00BC522A"/>
    <w:rsid w:val="00BC56FB"/>
    <w:rsid w:val="00BD0099"/>
    <w:rsid w:val="00BD0551"/>
    <w:rsid w:val="00BD05FD"/>
    <w:rsid w:val="00BD4548"/>
    <w:rsid w:val="00BD5E2F"/>
    <w:rsid w:val="00BD665B"/>
    <w:rsid w:val="00BD7959"/>
    <w:rsid w:val="00BD7EC7"/>
    <w:rsid w:val="00BE0259"/>
    <w:rsid w:val="00BE1BBB"/>
    <w:rsid w:val="00BE4162"/>
    <w:rsid w:val="00BE520A"/>
    <w:rsid w:val="00BE53B5"/>
    <w:rsid w:val="00BE77B3"/>
    <w:rsid w:val="00BF04E6"/>
    <w:rsid w:val="00BF0FD8"/>
    <w:rsid w:val="00BF491D"/>
    <w:rsid w:val="00BF6486"/>
    <w:rsid w:val="00BF729C"/>
    <w:rsid w:val="00C030EE"/>
    <w:rsid w:val="00C049F9"/>
    <w:rsid w:val="00C05FB4"/>
    <w:rsid w:val="00C10CAD"/>
    <w:rsid w:val="00C11F00"/>
    <w:rsid w:val="00C120C3"/>
    <w:rsid w:val="00C12122"/>
    <w:rsid w:val="00C13B89"/>
    <w:rsid w:val="00C256D8"/>
    <w:rsid w:val="00C25D01"/>
    <w:rsid w:val="00C2628A"/>
    <w:rsid w:val="00C268BE"/>
    <w:rsid w:val="00C309D9"/>
    <w:rsid w:val="00C320B4"/>
    <w:rsid w:val="00C32844"/>
    <w:rsid w:val="00C33E2A"/>
    <w:rsid w:val="00C35C50"/>
    <w:rsid w:val="00C3770B"/>
    <w:rsid w:val="00C37B81"/>
    <w:rsid w:val="00C401F1"/>
    <w:rsid w:val="00C41081"/>
    <w:rsid w:val="00C421A7"/>
    <w:rsid w:val="00C44AAA"/>
    <w:rsid w:val="00C46988"/>
    <w:rsid w:val="00C47121"/>
    <w:rsid w:val="00C506B6"/>
    <w:rsid w:val="00C50C25"/>
    <w:rsid w:val="00C52E9E"/>
    <w:rsid w:val="00C546A9"/>
    <w:rsid w:val="00C63193"/>
    <w:rsid w:val="00C6338D"/>
    <w:rsid w:val="00C66F6B"/>
    <w:rsid w:val="00C67272"/>
    <w:rsid w:val="00C72E0A"/>
    <w:rsid w:val="00C735A1"/>
    <w:rsid w:val="00C7645A"/>
    <w:rsid w:val="00C771F2"/>
    <w:rsid w:val="00C82630"/>
    <w:rsid w:val="00C85FE5"/>
    <w:rsid w:val="00C87C37"/>
    <w:rsid w:val="00C91BB1"/>
    <w:rsid w:val="00C92943"/>
    <w:rsid w:val="00C93A5B"/>
    <w:rsid w:val="00C93AC3"/>
    <w:rsid w:val="00C94C5A"/>
    <w:rsid w:val="00CA0A1B"/>
    <w:rsid w:val="00CA3D64"/>
    <w:rsid w:val="00CA47FF"/>
    <w:rsid w:val="00CA4DB8"/>
    <w:rsid w:val="00CA5224"/>
    <w:rsid w:val="00CA5429"/>
    <w:rsid w:val="00CA7E44"/>
    <w:rsid w:val="00CB2AA7"/>
    <w:rsid w:val="00CB4106"/>
    <w:rsid w:val="00CC2983"/>
    <w:rsid w:val="00CC367E"/>
    <w:rsid w:val="00CC3990"/>
    <w:rsid w:val="00CC3CF4"/>
    <w:rsid w:val="00CC4FB2"/>
    <w:rsid w:val="00CC59E1"/>
    <w:rsid w:val="00CC5C3D"/>
    <w:rsid w:val="00CC60DD"/>
    <w:rsid w:val="00CD0BCE"/>
    <w:rsid w:val="00CD26BD"/>
    <w:rsid w:val="00CD2D30"/>
    <w:rsid w:val="00CD39C0"/>
    <w:rsid w:val="00CD637E"/>
    <w:rsid w:val="00CE437B"/>
    <w:rsid w:val="00CE7149"/>
    <w:rsid w:val="00CE7C73"/>
    <w:rsid w:val="00CF01F2"/>
    <w:rsid w:val="00CF105C"/>
    <w:rsid w:val="00CF1444"/>
    <w:rsid w:val="00CF1FC4"/>
    <w:rsid w:val="00CF5936"/>
    <w:rsid w:val="00CF6894"/>
    <w:rsid w:val="00CF73B8"/>
    <w:rsid w:val="00D0059E"/>
    <w:rsid w:val="00D02C33"/>
    <w:rsid w:val="00D03B20"/>
    <w:rsid w:val="00D04F24"/>
    <w:rsid w:val="00D15F49"/>
    <w:rsid w:val="00D17FAD"/>
    <w:rsid w:val="00D21133"/>
    <w:rsid w:val="00D219AE"/>
    <w:rsid w:val="00D2764C"/>
    <w:rsid w:val="00D27E6A"/>
    <w:rsid w:val="00D3038D"/>
    <w:rsid w:val="00D30946"/>
    <w:rsid w:val="00D31E3D"/>
    <w:rsid w:val="00D31FB5"/>
    <w:rsid w:val="00D32F40"/>
    <w:rsid w:val="00D34BCF"/>
    <w:rsid w:val="00D34EAF"/>
    <w:rsid w:val="00D35656"/>
    <w:rsid w:val="00D35B0D"/>
    <w:rsid w:val="00D41FBF"/>
    <w:rsid w:val="00D42664"/>
    <w:rsid w:val="00D43E3E"/>
    <w:rsid w:val="00D44D6E"/>
    <w:rsid w:val="00D45FF0"/>
    <w:rsid w:val="00D460D0"/>
    <w:rsid w:val="00D46951"/>
    <w:rsid w:val="00D504D5"/>
    <w:rsid w:val="00D558DB"/>
    <w:rsid w:val="00D611A4"/>
    <w:rsid w:val="00D61A1E"/>
    <w:rsid w:val="00D6440A"/>
    <w:rsid w:val="00D651ED"/>
    <w:rsid w:val="00D65343"/>
    <w:rsid w:val="00D6583B"/>
    <w:rsid w:val="00D6764F"/>
    <w:rsid w:val="00D67A0A"/>
    <w:rsid w:val="00D70F4E"/>
    <w:rsid w:val="00D7105B"/>
    <w:rsid w:val="00D7395A"/>
    <w:rsid w:val="00D7533E"/>
    <w:rsid w:val="00D80149"/>
    <w:rsid w:val="00D82801"/>
    <w:rsid w:val="00D82855"/>
    <w:rsid w:val="00D92812"/>
    <w:rsid w:val="00D92F04"/>
    <w:rsid w:val="00D955E7"/>
    <w:rsid w:val="00D97EFE"/>
    <w:rsid w:val="00DA1DAC"/>
    <w:rsid w:val="00DA26B2"/>
    <w:rsid w:val="00DA35A1"/>
    <w:rsid w:val="00DA498D"/>
    <w:rsid w:val="00DA4B64"/>
    <w:rsid w:val="00DB0B60"/>
    <w:rsid w:val="00DB0D08"/>
    <w:rsid w:val="00DB0D37"/>
    <w:rsid w:val="00DB1B42"/>
    <w:rsid w:val="00DB2AEC"/>
    <w:rsid w:val="00DB36E5"/>
    <w:rsid w:val="00DB5DFB"/>
    <w:rsid w:val="00DD1639"/>
    <w:rsid w:val="00DD2EE3"/>
    <w:rsid w:val="00DD3A29"/>
    <w:rsid w:val="00DE353C"/>
    <w:rsid w:val="00DE39D3"/>
    <w:rsid w:val="00DE4C6C"/>
    <w:rsid w:val="00DE55E3"/>
    <w:rsid w:val="00DF20F1"/>
    <w:rsid w:val="00DF3004"/>
    <w:rsid w:val="00DF4C32"/>
    <w:rsid w:val="00DF69C4"/>
    <w:rsid w:val="00DF6F39"/>
    <w:rsid w:val="00E00F40"/>
    <w:rsid w:val="00E02D73"/>
    <w:rsid w:val="00E04008"/>
    <w:rsid w:val="00E04111"/>
    <w:rsid w:val="00E0456D"/>
    <w:rsid w:val="00E048BA"/>
    <w:rsid w:val="00E04F1D"/>
    <w:rsid w:val="00E05917"/>
    <w:rsid w:val="00E0639D"/>
    <w:rsid w:val="00E073A3"/>
    <w:rsid w:val="00E13128"/>
    <w:rsid w:val="00E141B6"/>
    <w:rsid w:val="00E14422"/>
    <w:rsid w:val="00E154B4"/>
    <w:rsid w:val="00E15E4C"/>
    <w:rsid w:val="00E210DA"/>
    <w:rsid w:val="00E21A18"/>
    <w:rsid w:val="00E22889"/>
    <w:rsid w:val="00E22E1D"/>
    <w:rsid w:val="00E31C5B"/>
    <w:rsid w:val="00E32CD2"/>
    <w:rsid w:val="00E33F7F"/>
    <w:rsid w:val="00E37451"/>
    <w:rsid w:val="00E37543"/>
    <w:rsid w:val="00E37E76"/>
    <w:rsid w:val="00E4234F"/>
    <w:rsid w:val="00E465F9"/>
    <w:rsid w:val="00E46E94"/>
    <w:rsid w:val="00E5085F"/>
    <w:rsid w:val="00E50AEF"/>
    <w:rsid w:val="00E52C88"/>
    <w:rsid w:val="00E55357"/>
    <w:rsid w:val="00E61C32"/>
    <w:rsid w:val="00E62727"/>
    <w:rsid w:val="00E70EC1"/>
    <w:rsid w:val="00E7351B"/>
    <w:rsid w:val="00E76577"/>
    <w:rsid w:val="00E8128B"/>
    <w:rsid w:val="00E8149E"/>
    <w:rsid w:val="00E845B9"/>
    <w:rsid w:val="00E902FC"/>
    <w:rsid w:val="00E9161F"/>
    <w:rsid w:val="00E95443"/>
    <w:rsid w:val="00EA3973"/>
    <w:rsid w:val="00EA7476"/>
    <w:rsid w:val="00EA772D"/>
    <w:rsid w:val="00EB12F6"/>
    <w:rsid w:val="00EB37BC"/>
    <w:rsid w:val="00EC4B4A"/>
    <w:rsid w:val="00EC5B11"/>
    <w:rsid w:val="00EC71D0"/>
    <w:rsid w:val="00EC7218"/>
    <w:rsid w:val="00EC7403"/>
    <w:rsid w:val="00EC7FF4"/>
    <w:rsid w:val="00ED0665"/>
    <w:rsid w:val="00ED091E"/>
    <w:rsid w:val="00ED0AD8"/>
    <w:rsid w:val="00ED17BA"/>
    <w:rsid w:val="00ED1E9E"/>
    <w:rsid w:val="00ED216C"/>
    <w:rsid w:val="00ED2193"/>
    <w:rsid w:val="00ED4C83"/>
    <w:rsid w:val="00ED5FAA"/>
    <w:rsid w:val="00ED79C0"/>
    <w:rsid w:val="00EE0117"/>
    <w:rsid w:val="00EE0D08"/>
    <w:rsid w:val="00EE1CCD"/>
    <w:rsid w:val="00EE3FDC"/>
    <w:rsid w:val="00EE63B9"/>
    <w:rsid w:val="00EE6F74"/>
    <w:rsid w:val="00EF27FB"/>
    <w:rsid w:val="00EF4343"/>
    <w:rsid w:val="00EF55DA"/>
    <w:rsid w:val="00EF6EBA"/>
    <w:rsid w:val="00EF71C2"/>
    <w:rsid w:val="00F06828"/>
    <w:rsid w:val="00F07330"/>
    <w:rsid w:val="00F108E9"/>
    <w:rsid w:val="00F12AEB"/>
    <w:rsid w:val="00F13812"/>
    <w:rsid w:val="00F143AD"/>
    <w:rsid w:val="00F14E03"/>
    <w:rsid w:val="00F20424"/>
    <w:rsid w:val="00F22579"/>
    <w:rsid w:val="00F22695"/>
    <w:rsid w:val="00F22A2B"/>
    <w:rsid w:val="00F23103"/>
    <w:rsid w:val="00F23199"/>
    <w:rsid w:val="00F26768"/>
    <w:rsid w:val="00F2763A"/>
    <w:rsid w:val="00F30CFB"/>
    <w:rsid w:val="00F315EE"/>
    <w:rsid w:val="00F36E70"/>
    <w:rsid w:val="00F423B3"/>
    <w:rsid w:val="00F42740"/>
    <w:rsid w:val="00F42847"/>
    <w:rsid w:val="00F42888"/>
    <w:rsid w:val="00F42C17"/>
    <w:rsid w:val="00F42CB9"/>
    <w:rsid w:val="00F44460"/>
    <w:rsid w:val="00F4693F"/>
    <w:rsid w:val="00F47F04"/>
    <w:rsid w:val="00F52F85"/>
    <w:rsid w:val="00F53C8B"/>
    <w:rsid w:val="00F54B75"/>
    <w:rsid w:val="00F54FFD"/>
    <w:rsid w:val="00F579C6"/>
    <w:rsid w:val="00F601AA"/>
    <w:rsid w:val="00F61968"/>
    <w:rsid w:val="00F629AC"/>
    <w:rsid w:val="00F62AFD"/>
    <w:rsid w:val="00F64334"/>
    <w:rsid w:val="00F66EF1"/>
    <w:rsid w:val="00F67FAE"/>
    <w:rsid w:val="00F709DC"/>
    <w:rsid w:val="00F710DD"/>
    <w:rsid w:val="00F715ED"/>
    <w:rsid w:val="00F71ADB"/>
    <w:rsid w:val="00F72550"/>
    <w:rsid w:val="00F74096"/>
    <w:rsid w:val="00F75F0C"/>
    <w:rsid w:val="00F80A27"/>
    <w:rsid w:val="00F83A1D"/>
    <w:rsid w:val="00F86878"/>
    <w:rsid w:val="00F8787F"/>
    <w:rsid w:val="00F916D2"/>
    <w:rsid w:val="00F927E6"/>
    <w:rsid w:val="00F933E0"/>
    <w:rsid w:val="00F93F63"/>
    <w:rsid w:val="00F94C6E"/>
    <w:rsid w:val="00F95D00"/>
    <w:rsid w:val="00FA0012"/>
    <w:rsid w:val="00FA01E8"/>
    <w:rsid w:val="00FA3385"/>
    <w:rsid w:val="00FA38AD"/>
    <w:rsid w:val="00FA526E"/>
    <w:rsid w:val="00FA5A1B"/>
    <w:rsid w:val="00FA5BCF"/>
    <w:rsid w:val="00FB2161"/>
    <w:rsid w:val="00FB2E17"/>
    <w:rsid w:val="00FB36B8"/>
    <w:rsid w:val="00FB67E8"/>
    <w:rsid w:val="00FC0A33"/>
    <w:rsid w:val="00FC323C"/>
    <w:rsid w:val="00FC42A6"/>
    <w:rsid w:val="00FC4A34"/>
    <w:rsid w:val="00FD03A7"/>
    <w:rsid w:val="00FD1B4A"/>
    <w:rsid w:val="00FD207F"/>
    <w:rsid w:val="00FD2949"/>
    <w:rsid w:val="00FD2C9A"/>
    <w:rsid w:val="00FD303E"/>
    <w:rsid w:val="00FD3412"/>
    <w:rsid w:val="00FD3CE1"/>
    <w:rsid w:val="00FD3EF4"/>
    <w:rsid w:val="00FD57F2"/>
    <w:rsid w:val="00FD783F"/>
    <w:rsid w:val="00FE51D6"/>
    <w:rsid w:val="00FF072C"/>
    <w:rsid w:val="00FF2364"/>
    <w:rsid w:val="00FF239A"/>
    <w:rsid w:val="00FF2D2C"/>
    <w:rsid w:val="00FF32DC"/>
    <w:rsid w:val="00FF34A1"/>
    <w:rsid w:val="00FF590D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A03D01"/>
  <w15:chartTrackingRefBased/>
  <w15:docId w15:val="{278507B7-0F93-4989-B26E-B15839B3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2AEC"/>
    <w:pPr>
      <w:autoSpaceDE w:val="0"/>
      <w:autoSpaceDN w:val="0"/>
      <w:adjustRightInd w:val="0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544876"/>
    <w:pPr>
      <w:keepNext/>
      <w:numPr>
        <w:numId w:val="1"/>
      </w:numPr>
      <w:tabs>
        <w:tab w:val="left" w:pos="1985"/>
      </w:tabs>
      <w:spacing w:before="120"/>
      <w:outlineLvl w:val="0"/>
    </w:pPr>
    <w:rPr>
      <w:b/>
      <w:caps/>
      <w:sz w:val="32"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tabs>
        <w:tab w:val="right" w:pos="8080"/>
      </w:tabs>
      <w:spacing w:before="120"/>
      <w:outlineLvl w:val="1"/>
    </w:pPr>
    <w:rPr>
      <w:b/>
      <w:bCs/>
      <w:sz w:val="28"/>
      <w:szCs w:val="24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utlineLvl w:val="2"/>
    </w:pPr>
    <w:rPr>
      <w:rFonts w:eastAsia="MS Mincho"/>
      <w:b/>
      <w:bCs/>
      <w:i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120"/>
      <w:outlineLvl w:val="3"/>
    </w:pPr>
    <w:rPr>
      <w:b/>
      <w:bCs/>
      <w:i/>
      <w:szCs w:val="32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z w:val="36"/>
      <w:szCs w:val="36"/>
      <w:u w:val="single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bar" w:pos="6379"/>
      </w:tabs>
      <w:spacing w:before="120"/>
      <w:outlineLvl w:val="5"/>
    </w:pPr>
    <w:rPr>
      <w:b/>
      <w:bCs/>
      <w:sz w:val="36"/>
      <w:szCs w:val="36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b/>
      <w:bCs/>
      <w:szCs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before="120"/>
      <w:jc w:val="center"/>
      <w:outlineLvl w:val="7"/>
    </w:pPr>
    <w:rPr>
      <w:b/>
      <w:bCs/>
      <w:sz w:val="36"/>
      <w:szCs w:val="36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spacing w:before="120"/>
      <w:outlineLvl w:val="8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Prosttext">
    <w:name w:val="Plain Text"/>
    <w:basedOn w:val="Normln"/>
    <w:link w:val="ProsttextChar"/>
    <w:uiPriority w:val="99"/>
    <w:pPr>
      <w:autoSpaceDE/>
      <w:autoSpaceDN/>
      <w:adjustRightInd/>
    </w:pPr>
    <w:rPr>
      <w:rFonts w:cs="Courier New"/>
    </w:rPr>
  </w:style>
  <w:style w:type="paragraph" w:styleId="Zkladntext">
    <w:name w:val="Body Text"/>
    <w:basedOn w:val="Normln"/>
    <w:link w:val="ZkladntextChar"/>
    <w:pPr>
      <w:spacing w:before="120"/>
    </w:pPr>
    <w:rPr>
      <w:szCs w:val="24"/>
    </w:rPr>
  </w:style>
  <w:style w:type="paragraph" w:styleId="Zkladntextodsazen">
    <w:name w:val="Body Text Indent"/>
    <w:basedOn w:val="Normln"/>
    <w:pPr>
      <w:ind w:firstLine="720"/>
    </w:pPr>
  </w:style>
  <w:style w:type="paragraph" w:styleId="Titulek">
    <w:name w:val="caption"/>
    <w:basedOn w:val="Normln"/>
    <w:next w:val="Normln"/>
    <w:qFormat/>
    <w:rPr>
      <w:i/>
      <w:iCs/>
      <w:szCs w:val="24"/>
      <w:u w:val="single"/>
    </w:rPr>
  </w:style>
  <w:style w:type="paragraph" w:styleId="Zkladntext2">
    <w:name w:val="Body Text 2"/>
    <w:basedOn w:val="Normln"/>
    <w:link w:val="Zkladntext2Char"/>
    <w:pPr>
      <w:spacing w:before="120"/>
    </w:pPr>
    <w:rPr>
      <w:b/>
      <w:bCs/>
      <w:szCs w:val="24"/>
    </w:rPr>
  </w:style>
  <w:style w:type="paragraph" w:customStyle="1" w:styleId="NormlnA">
    <w:name w:val="NormálníA"/>
    <w:basedOn w:val="Normln"/>
    <w:pPr>
      <w:overflowPunct w:val="0"/>
      <w:textAlignment w:val="baseline"/>
    </w:pPr>
    <w:rPr>
      <w:rFonts w:ascii="Arial" w:hAnsi="Arial"/>
    </w:rPr>
  </w:style>
  <w:style w:type="paragraph" w:styleId="Zkladntextodsazen2">
    <w:name w:val="Body Text Indent 2"/>
    <w:basedOn w:val="Normln"/>
    <w:link w:val="Zkladntextodsazen2Char"/>
    <w:pPr>
      <w:ind w:firstLine="284"/>
    </w:pPr>
    <w:rPr>
      <w:rFonts w:eastAsia="MS Mincho"/>
    </w:rPr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1">
    <w:name w:val="toc 1"/>
    <w:basedOn w:val="Normln"/>
    <w:next w:val="Normln"/>
    <w:autoRedefine/>
    <w:uiPriority w:val="39"/>
    <w:pPr>
      <w:tabs>
        <w:tab w:val="left" w:pos="720"/>
        <w:tab w:val="right" w:leader="dot" w:pos="9061"/>
      </w:tabs>
    </w:pPr>
    <w:rPr>
      <w:noProof/>
      <w:szCs w:val="24"/>
      <w:u w:val="single"/>
    </w:rPr>
  </w:style>
  <w:style w:type="paragraph" w:styleId="Obsah3">
    <w:name w:val="toc 3"/>
    <w:basedOn w:val="Normln"/>
    <w:next w:val="Normln"/>
    <w:autoRedefine/>
    <w:uiPriority w:val="39"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uiPriority w:val="99"/>
    <w:rPr>
      <w:color w:val="0000FF"/>
      <w:u w:val="single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character" w:styleId="Sledovanodkaz">
    <w:name w:val="FollowedHyperlink"/>
    <w:rPr>
      <w:color w:val="800080"/>
      <w:u w:val="single"/>
    </w:rPr>
  </w:style>
  <w:style w:type="paragraph" w:styleId="Seznamobrzk">
    <w:name w:val="table of figures"/>
    <w:basedOn w:val="Normln"/>
    <w:next w:val="Normln"/>
    <w:semiHidden/>
    <w:pPr>
      <w:ind w:left="480" w:hanging="480"/>
    </w:pPr>
  </w:style>
  <w:style w:type="paragraph" w:styleId="Zkladntextodsazen3">
    <w:name w:val="Body Text Indent 3"/>
    <w:basedOn w:val="Normln"/>
    <w:pPr>
      <w:ind w:firstLine="567"/>
    </w:pPr>
  </w:style>
  <w:style w:type="paragraph" w:customStyle="1" w:styleId="Zkladntext21">
    <w:name w:val="Základní text 21"/>
    <w:basedOn w:val="Normln"/>
    <w:pPr>
      <w:widowControl w:val="0"/>
      <w:overflowPunct w:val="0"/>
      <w:spacing w:before="120"/>
      <w:jc w:val="left"/>
      <w:textAlignment w:val="baseline"/>
    </w:pPr>
  </w:style>
  <w:style w:type="paragraph" w:styleId="Textbubliny">
    <w:name w:val="Balloon Text"/>
    <w:basedOn w:val="Normln"/>
    <w:semiHidden/>
    <w:rsid w:val="00F927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52E9E"/>
    <w:pPr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77BB7"/>
    <w:pPr>
      <w:ind w:left="708"/>
    </w:pPr>
  </w:style>
  <w:style w:type="paragraph" w:customStyle="1" w:styleId="Zkladntext31">
    <w:name w:val="Základní text 31"/>
    <w:basedOn w:val="Normln"/>
    <w:rsid w:val="00BF04E6"/>
    <w:pPr>
      <w:widowControl w:val="0"/>
      <w:overflowPunct w:val="0"/>
      <w:spacing w:before="120"/>
      <w:textAlignment w:val="baseline"/>
    </w:pPr>
  </w:style>
  <w:style w:type="paragraph" w:customStyle="1" w:styleId="Zkladntext210">
    <w:name w:val="Základní text 21"/>
    <w:basedOn w:val="Normln"/>
    <w:rsid w:val="00501E75"/>
    <w:pPr>
      <w:overflowPunct w:val="0"/>
      <w:spacing w:line="360" w:lineRule="exact"/>
      <w:textAlignment w:val="baseline"/>
    </w:pPr>
  </w:style>
  <w:style w:type="character" w:customStyle="1" w:styleId="ZhlavChar">
    <w:name w:val="Záhlaví Char"/>
    <w:link w:val="Zhlav"/>
    <w:rsid w:val="00B82CFA"/>
    <w:rPr>
      <w:sz w:val="24"/>
    </w:rPr>
  </w:style>
  <w:style w:type="character" w:customStyle="1" w:styleId="ProsttextChar">
    <w:name w:val="Prostý text Char"/>
    <w:link w:val="Prosttext"/>
    <w:uiPriority w:val="99"/>
    <w:rsid w:val="00A958CD"/>
    <w:rPr>
      <w:rFonts w:cs="Courier New"/>
      <w:sz w:val="24"/>
    </w:rPr>
  </w:style>
  <w:style w:type="character" w:customStyle="1" w:styleId="Nadpis2Char">
    <w:name w:val="Nadpis 2 Char"/>
    <w:link w:val="Nadpis2"/>
    <w:rsid w:val="00A907E2"/>
    <w:rPr>
      <w:b/>
      <w:bCs/>
      <w:sz w:val="28"/>
      <w:szCs w:val="24"/>
      <w:u w:val="single"/>
      <w:lang w:val="x-none" w:eastAsia="x-none"/>
    </w:rPr>
  </w:style>
  <w:style w:type="character" w:customStyle="1" w:styleId="Nadpis3Char">
    <w:name w:val="Nadpis 3 Char"/>
    <w:link w:val="Nadpis3"/>
    <w:rsid w:val="00473396"/>
    <w:rPr>
      <w:rFonts w:eastAsia="MS Mincho"/>
      <w:b/>
      <w:bCs/>
      <w:i/>
      <w:sz w:val="24"/>
      <w:szCs w:val="28"/>
      <w:u w:val="single"/>
    </w:rPr>
  </w:style>
  <w:style w:type="character" w:customStyle="1" w:styleId="Zkladntext2Char">
    <w:name w:val="Základní text 2 Char"/>
    <w:link w:val="Zkladntext2"/>
    <w:rsid w:val="00715CA6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rsid w:val="00BD0551"/>
    <w:rPr>
      <w:sz w:val="24"/>
      <w:szCs w:val="24"/>
    </w:rPr>
  </w:style>
  <w:style w:type="paragraph" w:customStyle="1" w:styleId="VJTCalibri11norzarvlevo">
    <w:name w:val="VJT Calibri 11 nor. zar_vlevo"/>
    <w:qFormat/>
    <w:rsid w:val="003F7847"/>
    <w:pPr>
      <w:widowControl w:val="0"/>
      <w:ind w:firstLine="1134"/>
      <w:contextualSpacing/>
      <w:jc w:val="both"/>
    </w:pPr>
    <w:rPr>
      <w:rFonts w:ascii="Calibri" w:hAnsi="Calibri"/>
      <w:sz w:val="22"/>
    </w:rPr>
  </w:style>
  <w:style w:type="paragraph" w:customStyle="1" w:styleId="VJTCalibrinadpis11Tun">
    <w:name w:val="VJT Calibri nadpis 11 Tučné"/>
    <w:rsid w:val="008D0730"/>
    <w:pPr>
      <w:keepNext/>
      <w:numPr>
        <w:numId w:val="25"/>
      </w:numPr>
      <w:tabs>
        <w:tab w:val="left" w:pos="1134"/>
        <w:tab w:val="left" w:pos="1418"/>
      </w:tabs>
      <w:spacing w:before="120" w:after="120"/>
      <w:contextualSpacing/>
    </w:pPr>
    <w:rPr>
      <w:rFonts w:ascii="Calibri" w:hAnsi="Calibri"/>
      <w:b/>
      <w:sz w:val="22"/>
      <w:szCs w:val="27"/>
    </w:rPr>
  </w:style>
  <w:style w:type="character" w:customStyle="1" w:styleId="Zkladntextodsazen2Char">
    <w:name w:val="Základní text odsazený 2 Char"/>
    <w:link w:val="Zkladntextodsazen2"/>
    <w:rsid w:val="00361947"/>
    <w:rPr>
      <w:rFonts w:eastAsia="MS Minch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90EA0-5B94-44B3-81D5-25CBA46BA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2157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Průzkum Opava</vt:lpstr>
    </vt:vector>
  </TitlesOfParts>
  <Company>Marpo s.r.o.</Company>
  <LinksUpToDate>false</LinksUpToDate>
  <CharactersWithSpaces>14440</CharactersWithSpaces>
  <SharedDoc>false</SharedDoc>
  <HLinks>
    <vt:vector size="66" baseType="variant">
      <vt:variant>
        <vt:i4>1245234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_Toc155604631</vt:lpwstr>
      </vt:variant>
      <vt:variant>
        <vt:i4>1245234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_Toc155604630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_Toc155604629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_Toc155604628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_Toc155604627</vt:lpwstr>
      </vt:variant>
      <vt:variant>
        <vt:i4>1179698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_Toc155604626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_Toc155604625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_Toc155604624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_Toc155604623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_Toc155604622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_Toc155604621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Průzkum Opava</dc:title>
  <dc:subject/>
  <dc:creator>Sležka</dc:creator>
  <cp:keywords/>
  <cp:lastModifiedBy>a38bb83a@outlook.cz</cp:lastModifiedBy>
  <cp:revision>3</cp:revision>
  <cp:lastPrinted>2019-06-21T06:19:00Z</cp:lastPrinted>
  <dcterms:created xsi:type="dcterms:W3CDTF">2024-01-10T08:13:00Z</dcterms:created>
  <dcterms:modified xsi:type="dcterms:W3CDTF">2024-01-26T10:15:00Z</dcterms:modified>
</cp:coreProperties>
</file>